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B3A2" w14:textId="77777777" w:rsidR="00DB0C62" w:rsidRDefault="00C935C6" w:rsidP="00C935C6">
      <w:pPr>
        <w:jc w:val="center"/>
        <w:rPr>
          <w:rFonts w:ascii="Arial" w:hAnsi="Arial" w:cs="Arial"/>
          <w:b/>
          <w:sz w:val="24"/>
          <w:u w:val="single"/>
        </w:rPr>
      </w:pPr>
      <w:r>
        <w:rPr>
          <w:rFonts w:ascii="Arial" w:hAnsi="Arial" w:cs="Arial"/>
          <w:b/>
          <w:sz w:val="24"/>
          <w:u w:val="single"/>
        </w:rPr>
        <w:t>Minutes of the Early Mental Health Consortia Meeting</w:t>
      </w:r>
    </w:p>
    <w:p w14:paraId="3CA83CF9" w14:textId="77777777" w:rsidR="00C935C6" w:rsidRDefault="00C935C6" w:rsidP="00C935C6">
      <w:pPr>
        <w:jc w:val="center"/>
        <w:rPr>
          <w:rFonts w:ascii="Arial" w:hAnsi="Arial" w:cs="Arial"/>
          <w:b/>
          <w:sz w:val="24"/>
          <w:u w:val="single"/>
        </w:rPr>
      </w:pPr>
      <w:r>
        <w:rPr>
          <w:rFonts w:ascii="Arial" w:hAnsi="Arial" w:cs="Arial"/>
          <w:b/>
          <w:sz w:val="24"/>
          <w:u w:val="single"/>
        </w:rPr>
        <w:t>26</w:t>
      </w:r>
      <w:r w:rsidRPr="00C935C6">
        <w:rPr>
          <w:rFonts w:ascii="Arial" w:hAnsi="Arial" w:cs="Arial"/>
          <w:b/>
          <w:sz w:val="24"/>
          <w:u w:val="single"/>
          <w:vertAlign w:val="superscript"/>
        </w:rPr>
        <w:t>th</w:t>
      </w:r>
      <w:r>
        <w:rPr>
          <w:rFonts w:ascii="Arial" w:hAnsi="Arial" w:cs="Arial"/>
          <w:b/>
          <w:sz w:val="24"/>
          <w:u w:val="single"/>
        </w:rPr>
        <w:t xml:space="preserve"> January 2016 in the Godwin Room, </w:t>
      </w:r>
      <w:r w:rsidR="00426367">
        <w:rPr>
          <w:rFonts w:ascii="Arial" w:hAnsi="Arial" w:cs="Arial"/>
          <w:b/>
          <w:sz w:val="24"/>
          <w:u w:val="single"/>
        </w:rPr>
        <w:t>the</w:t>
      </w:r>
      <w:r>
        <w:rPr>
          <w:rFonts w:ascii="Arial" w:hAnsi="Arial" w:cs="Arial"/>
          <w:b/>
          <w:sz w:val="24"/>
          <w:u w:val="single"/>
        </w:rPr>
        <w:t xml:space="preserve"> Guildhall at 11:30am</w:t>
      </w:r>
    </w:p>
    <w:p w14:paraId="1D37DE3F" w14:textId="77777777" w:rsidR="00C62828" w:rsidRPr="00426367" w:rsidRDefault="00426367" w:rsidP="00C62828">
      <w:pPr>
        <w:spacing w:after="0" w:line="240" w:lineRule="auto"/>
        <w:rPr>
          <w:rFonts w:ascii="Arial" w:hAnsi="Arial" w:cs="Arial"/>
          <w:b/>
          <w:sz w:val="24"/>
          <w:szCs w:val="24"/>
        </w:rPr>
      </w:pPr>
      <w:r w:rsidRPr="00426367">
        <w:rPr>
          <w:rFonts w:ascii="Arial" w:hAnsi="Arial" w:cs="Arial"/>
          <w:b/>
          <w:sz w:val="24"/>
          <w:szCs w:val="24"/>
        </w:rPr>
        <w:t>In A</w:t>
      </w:r>
      <w:r w:rsidR="00C62828" w:rsidRPr="00426367">
        <w:rPr>
          <w:rFonts w:ascii="Arial" w:hAnsi="Arial" w:cs="Arial"/>
          <w:b/>
          <w:sz w:val="24"/>
          <w:szCs w:val="24"/>
        </w:rPr>
        <w:t xml:space="preserve">ttendance: </w:t>
      </w:r>
    </w:p>
    <w:p w14:paraId="0355DCCD" w14:textId="77777777" w:rsidR="00C62828" w:rsidRPr="00C62828" w:rsidRDefault="00C62828" w:rsidP="00C62828">
      <w:pPr>
        <w:spacing w:after="0" w:line="240" w:lineRule="auto"/>
        <w:rPr>
          <w:rFonts w:ascii="Arial" w:hAnsi="Arial" w:cs="Arial"/>
          <w:sz w:val="24"/>
          <w:szCs w:val="24"/>
        </w:rPr>
      </w:pPr>
    </w:p>
    <w:p w14:paraId="100443A5" w14:textId="77777777" w:rsidR="00C62828" w:rsidRDefault="00C62828" w:rsidP="00C62828">
      <w:pPr>
        <w:spacing w:after="0" w:line="240" w:lineRule="auto"/>
        <w:rPr>
          <w:rFonts w:ascii="Arial" w:hAnsi="Arial" w:cs="Arial"/>
          <w:sz w:val="24"/>
          <w:szCs w:val="24"/>
        </w:rPr>
      </w:pPr>
      <w:r>
        <w:rPr>
          <w:rFonts w:ascii="Arial" w:hAnsi="Arial" w:cs="Arial"/>
          <w:sz w:val="24"/>
          <w:szCs w:val="24"/>
        </w:rPr>
        <w:t>Anna Day (AD), Executive Director of NorPIP and Facilitator of Meeting</w:t>
      </w:r>
    </w:p>
    <w:p w14:paraId="0EA3DA00" w14:textId="77777777" w:rsidR="00C62828" w:rsidRDefault="00C62828" w:rsidP="00C62828">
      <w:pPr>
        <w:spacing w:after="0" w:line="240" w:lineRule="auto"/>
        <w:rPr>
          <w:rFonts w:ascii="Arial" w:hAnsi="Arial" w:cs="Arial"/>
          <w:sz w:val="24"/>
          <w:szCs w:val="24"/>
        </w:rPr>
      </w:pPr>
      <w:r>
        <w:rPr>
          <w:rFonts w:ascii="Arial" w:hAnsi="Arial" w:cs="Arial"/>
          <w:sz w:val="24"/>
          <w:szCs w:val="24"/>
        </w:rPr>
        <w:t>Sophie Harding (SH), Office Manager of NorPIP</w:t>
      </w:r>
    </w:p>
    <w:p w14:paraId="3EEEE94C" w14:textId="77777777" w:rsidR="00C62828" w:rsidRDefault="00C62828" w:rsidP="00C62828">
      <w:pPr>
        <w:spacing w:after="0" w:line="240" w:lineRule="auto"/>
        <w:rPr>
          <w:rFonts w:ascii="Arial" w:hAnsi="Arial" w:cs="Arial"/>
          <w:sz w:val="24"/>
          <w:szCs w:val="24"/>
        </w:rPr>
      </w:pPr>
      <w:r>
        <w:rPr>
          <w:rFonts w:ascii="Arial" w:hAnsi="Arial" w:cs="Arial"/>
          <w:sz w:val="24"/>
          <w:szCs w:val="24"/>
        </w:rPr>
        <w:t>Louise Danielczuk (LD), Fundraising Co-ordinator of NorPIP</w:t>
      </w:r>
    </w:p>
    <w:p w14:paraId="6E78E465" w14:textId="77777777" w:rsidR="00505703" w:rsidRPr="00C62828" w:rsidRDefault="00C62828" w:rsidP="00505703">
      <w:pPr>
        <w:spacing w:after="0" w:line="240" w:lineRule="auto"/>
        <w:rPr>
          <w:rFonts w:ascii="Arial" w:hAnsi="Arial" w:cs="Arial"/>
          <w:sz w:val="24"/>
          <w:szCs w:val="24"/>
        </w:rPr>
      </w:pPr>
      <w:r>
        <w:rPr>
          <w:rFonts w:ascii="Arial" w:hAnsi="Arial" w:cs="Arial"/>
          <w:sz w:val="24"/>
          <w:szCs w:val="24"/>
        </w:rPr>
        <w:t>Carly Galpin (CG)</w:t>
      </w:r>
      <w:r w:rsidR="00426367">
        <w:rPr>
          <w:rFonts w:ascii="Arial" w:hAnsi="Arial" w:cs="Arial"/>
          <w:sz w:val="24"/>
          <w:szCs w:val="24"/>
        </w:rPr>
        <w:t>,</w:t>
      </w:r>
      <w:r w:rsidR="00426367" w:rsidRPr="00C62828">
        <w:rPr>
          <w:rFonts w:ascii="Arial" w:hAnsi="Arial" w:cs="Arial"/>
          <w:sz w:val="24"/>
          <w:szCs w:val="24"/>
        </w:rPr>
        <w:t xml:space="preserve"> Community</w:t>
      </w:r>
      <w:r w:rsidRPr="00C62828">
        <w:rPr>
          <w:rFonts w:ascii="Arial" w:hAnsi="Arial" w:cs="Arial"/>
          <w:sz w:val="24"/>
          <w:szCs w:val="24"/>
        </w:rPr>
        <w:t xml:space="preserve"> Mental Health Nurse, NHS N-Step/Maternal Mental </w:t>
      </w:r>
    </w:p>
    <w:p w14:paraId="2EDEE417" w14:textId="77777777" w:rsidR="00505703" w:rsidRDefault="00505703" w:rsidP="00C62828">
      <w:pPr>
        <w:spacing w:after="0" w:line="240" w:lineRule="auto"/>
        <w:rPr>
          <w:rFonts w:ascii="Arial" w:hAnsi="Arial" w:cs="Arial"/>
          <w:sz w:val="24"/>
          <w:szCs w:val="24"/>
        </w:rPr>
      </w:pPr>
      <w:r w:rsidRPr="00C62828">
        <w:rPr>
          <w:rFonts w:ascii="Arial" w:hAnsi="Arial" w:cs="Arial"/>
          <w:sz w:val="24"/>
          <w:szCs w:val="24"/>
        </w:rPr>
        <w:t>Health CQUIN</w:t>
      </w:r>
      <w:r>
        <w:rPr>
          <w:rFonts w:ascii="Arial" w:hAnsi="Arial" w:cs="Arial"/>
          <w:sz w:val="24"/>
          <w:szCs w:val="24"/>
        </w:rPr>
        <w:t xml:space="preserve"> </w:t>
      </w:r>
    </w:p>
    <w:p w14:paraId="37E10153" w14:textId="77777777" w:rsidR="00C62828" w:rsidRDefault="00505703" w:rsidP="00C62828">
      <w:pPr>
        <w:spacing w:after="0" w:line="240" w:lineRule="auto"/>
        <w:rPr>
          <w:rFonts w:ascii="Arial" w:hAnsi="Arial" w:cs="Arial"/>
          <w:sz w:val="24"/>
          <w:szCs w:val="24"/>
        </w:rPr>
      </w:pPr>
      <w:r>
        <w:rPr>
          <w:rFonts w:ascii="Arial" w:hAnsi="Arial" w:cs="Arial"/>
          <w:sz w:val="24"/>
          <w:szCs w:val="24"/>
        </w:rPr>
        <w:t>Carol McFarlane (CMF), Pen Green Children’s and Families Centre</w:t>
      </w:r>
      <w:r w:rsidRPr="00C62828">
        <w:rPr>
          <w:rFonts w:ascii="Arial" w:hAnsi="Arial" w:cs="Arial"/>
          <w:sz w:val="24"/>
          <w:szCs w:val="24"/>
        </w:rPr>
        <w:t xml:space="preserve"> </w:t>
      </w:r>
    </w:p>
    <w:p w14:paraId="4DFCA51E" w14:textId="77777777" w:rsidR="00C62828" w:rsidRDefault="00C62828" w:rsidP="00C62828">
      <w:pPr>
        <w:spacing w:after="0" w:line="240" w:lineRule="auto"/>
        <w:rPr>
          <w:rFonts w:ascii="Arial" w:hAnsi="Arial" w:cs="Arial"/>
          <w:sz w:val="24"/>
          <w:szCs w:val="24"/>
        </w:rPr>
      </w:pPr>
      <w:r>
        <w:rPr>
          <w:rFonts w:ascii="Arial" w:hAnsi="Arial" w:cs="Arial"/>
          <w:sz w:val="24"/>
          <w:szCs w:val="24"/>
        </w:rPr>
        <w:t xml:space="preserve">Sgt Dan Ash (DA), </w:t>
      </w:r>
      <w:r w:rsidR="00426367">
        <w:rPr>
          <w:rFonts w:ascii="Arial" w:hAnsi="Arial" w:cs="Arial"/>
          <w:sz w:val="24"/>
          <w:szCs w:val="24"/>
        </w:rPr>
        <w:t xml:space="preserve">Domestic Violence Lead at </w:t>
      </w:r>
      <w:r>
        <w:rPr>
          <w:rFonts w:ascii="Arial" w:hAnsi="Arial" w:cs="Arial"/>
          <w:sz w:val="24"/>
          <w:szCs w:val="24"/>
        </w:rPr>
        <w:t xml:space="preserve">Northamptonshire Police </w:t>
      </w:r>
      <w:r w:rsidR="00426367">
        <w:rPr>
          <w:rFonts w:ascii="Arial" w:hAnsi="Arial" w:cs="Arial"/>
          <w:sz w:val="24"/>
          <w:szCs w:val="24"/>
        </w:rPr>
        <w:t>Authority</w:t>
      </w:r>
    </w:p>
    <w:p w14:paraId="7057532D" w14:textId="77777777" w:rsidR="00C62828" w:rsidRDefault="00C62828" w:rsidP="00C62828">
      <w:pPr>
        <w:spacing w:after="0" w:line="240" w:lineRule="auto"/>
        <w:rPr>
          <w:rFonts w:ascii="Arial" w:hAnsi="Arial" w:cs="Arial"/>
          <w:sz w:val="24"/>
          <w:szCs w:val="24"/>
        </w:rPr>
      </w:pPr>
      <w:r>
        <w:rPr>
          <w:rFonts w:ascii="Arial" w:hAnsi="Arial" w:cs="Arial"/>
          <w:sz w:val="24"/>
          <w:szCs w:val="24"/>
        </w:rPr>
        <w:t xml:space="preserve">David </w:t>
      </w:r>
      <w:r w:rsidR="00426367">
        <w:rPr>
          <w:rFonts w:ascii="Arial" w:hAnsi="Arial" w:cs="Arial"/>
          <w:sz w:val="24"/>
          <w:szCs w:val="24"/>
        </w:rPr>
        <w:t>Loyd-</w:t>
      </w:r>
      <w:r>
        <w:rPr>
          <w:rFonts w:ascii="Arial" w:hAnsi="Arial" w:cs="Arial"/>
          <w:sz w:val="24"/>
          <w:szCs w:val="24"/>
        </w:rPr>
        <w:t xml:space="preserve">Hearn (DLH), </w:t>
      </w:r>
      <w:r w:rsidR="00505703">
        <w:rPr>
          <w:rFonts w:ascii="Arial" w:hAnsi="Arial" w:cs="Arial"/>
          <w:sz w:val="24"/>
          <w:szCs w:val="24"/>
        </w:rPr>
        <w:t>Commissioning</w:t>
      </w:r>
      <w:r w:rsidR="00426367">
        <w:rPr>
          <w:rFonts w:ascii="Arial" w:hAnsi="Arial" w:cs="Arial"/>
          <w:sz w:val="24"/>
          <w:szCs w:val="24"/>
        </w:rPr>
        <w:t xml:space="preserve"> Manager, NHS</w:t>
      </w:r>
    </w:p>
    <w:p w14:paraId="611ED909" w14:textId="77777777" w:rsidR="00426367" w:rsidRDefault="00426367" w:rsidP="00C62828">
      <w:pPr>
        <w:spacing w:after="0" w:line="240" w:lineRule="auto"/>
        <w:rPr>
          <w:rFonts w:ascii="Arial" w:hAnsi="Arial" w:cs="Arial"/>
          <w:sz w:val="24"/>
          <w:szCs w:val="24"/>
        </w:rPr>
      </w:pPr>
      <w:r>
        <w:rPr>
          <w:rFonts w:ascii="Arial" w:hAnsi="Arial" w:cs="Arial"/>
          <w:sz w:val="24"/>
          <w:szCs w:val="24"/>
        </w:rPr>
        <w:t>David Ward (DW), Voluntary Impact Northampton</w:t>
      </w:r>
    </w:p>
    <w:p w14:paraId="7779197D" w14:textId="77777777" w:rsidR="00C62828" w:rsidRPr="00C62828" w:rsidRDefault="00C62828" w:rsidP="00C62828">
      <w:pPr>
        <w:spacing w:after="0" w:line="240" w:lineRule="auto"/>
        <w:rPr>
          <w:rFonts w:ascii="Arial" w:hAnsi="Arial" w:cs="Arial"/>
          <w:sz w:val="24"/>
          <w:szCs w:val="24"/>
        </w:rPr>
      </w:pPr>
      <w:r w:rsidRPr="00C62828">
        <w:rPr>
          <w:rFonts w:ascii="Arial" w:hAnsi="Arial" w:cs="Arial"/>
          <w:sz w:val="24"/>
          <w:szCs w:val="24"/>
        </w:rPr>
        <w:t>Jayne Scanlon</w:t>
      </w:r>
      <w:r>
        <w:rPr>
          <w:rFonts w:ascii="Arial" w:hAnsi="Arial" w:cs="Arial"/>
          <w:sz w:val="24"/>
          <w:szCs w:val="24"/>
        </w:rPr>
        <w:t xml:space="preserve"> (JS)</w:t>
      </w:r>
      <w:r w:rsidRPr="00C62828">
        <w:rPr>
          <w:rFonts w:ascii="Arial" w:hAnsi="Arial" w:cs="Arial"/>
          <w:sz w:val="24"/>
          <w:szCs w:val="24"/>
        </w:rPr>
        <w:t>, Project Manager, NHS</w:t>
      </w:r>
    </w:p>
    <w:p w14:paraId="7BD3CDD6" w14:textId="77777777" w:rsidR="00C62828" w:rsidRPr="00C62828" w:rsidRDefault="00C62828" w:rsidP="00C62828">
      <w:pPr>
        <w:spacing w:after="0" w:line="240" w:lineRule="auto"/>
        <w:rPr>
          <w:rFonts w:ascii="Arial" w:hAnsi="Arial" w:cs="Arial"/>
          <w:sz w:val="24"/>
          <w:szCs w:val="24"/>
        </w:rPr>
      </w:pPr>
      <w:r w:rsidRPr="00C62828">
        <w:rPr>
          <w:rFonts w:ascii="Arial" w:hAnsi="Arial" w:cs="Arial"/>
          <w:sz w:val="24"/>
          <w:szCs w:val="24"/>
        </w:rPr>
        <w:t>Kate Holt</w:t>
      </w:r>
      <w:r w:rsidR="00426367">
        <w:rPr>
          <w:rFonts w:ascii="Arial" w:hAnsi="Arial" w:cs="Arial"/>
          <w:sz w:val="24"/>
          <w:szCs w:val="24"/>
        </w:rPr>
        <w:t xml:space="preserve"> (KH)</w:t>
      </w:r>
      <w:r w:rsidRPr="00C62828">
        <w:rPr>
          <w:rFonts w:ascii="Arial" w:hAnsi="Arial" w:cs="Arial"/>
          <w:sz w:val="24"/>
          <w:szCs w:val="24"/>
        </w:rPr>
        <w:t>, Healthwatch</w:t>
      </w:r>
    </w:p>
    <w:p w14:paraId="078C8DA5" w14:textId="77777777" w:rsidR="00C62828" w:rsidRPr="00C62828" w:rsidRDefault="00C62828" w:rsidP="00C62828">
      <w:pPr>
        <w:spacing w:after="0" w:line="240" w:lineRule="auto"/>
        <w:rPr>
          <w:rFonts w:ascii="Arial" w:hAnsi="Arial" w:cs="Arial"/>
          <w:sz w:val="24"/>
          <w:szCs w:val="24"/>
        </w:rPr>
      </w:pPr>
      <w:r w:rsidRPr="00C62828">
        <w:rPr>
          <w:rFonts w:ascii="Arial" w:hAnsi="Arial" w:cs="Arial"/>
          <w:sz w:val="24"/>
          <w:szCs w:val="24"/>
        </w:rPr>
        <w:t>Lynne Hudspith</w:t>
      </w:r>
      <w:r w:rsidR="00426367">
        <w:rPr>
          <w:rFonts w:ascii="Arial" w:hAnsi="Arial" w:cs="Arial"/>
          <w:sz w:val="24"/>
          <w:szCs w:val="24"/>
        </w:rPr>
        <w:t xml:space="preserve"> (LH)</w:t>
      </w:r>
      <w:r w:rsidRPr="00C62828">
        <w:rPr>
          <w:rFonts w:ascii="Arial" w:hAnsi="Arial" w:cs="Arial"/>
          <w:sz w:val="24"/>
          <w:szCs w:val="24"/>
        </w:rPr>
        <w:t xml:space="preserve">, </w:t>
      </w:r>
      <w:r w:rsidR="00426367" w:rsidRPr="00C62828">
        <w:rPr>
          <w:rFonts w:ascii="Arial" w:hAnsi="Arial" w:cs="Arial"/>
          <w:sz w:val="24"/>
          <w:szCs w:val="24"/>
        </w:rPr>
        <w:t>Children’s</w:t>
      </w:r>
      <w:r w:rsidRPr="00C62828">
        <w:rPr>
          <w:rFonts w:ascii="Arial" w:hAnsi="Arial" w:cs="Arial"/>
          <w:sz w:val="24"/>
          <w:szCs w:val="24"/>
        </w:rPr>
        <w:t xml:space="preserve"> Services Manager, Action for Children</w:t>
      </w:r>
    </w:p>
    <w:p w14:paraId="3622B302" w14:textId="77777777" w:rsidR="00C62828" w:rsidRPr="00C62828" w:rsidRDefault="00C62828" w:rsidP="00C62828">
      <w:pPr>
        <w:spacing w:after="0" w:line="240" w:lineRule="auto"/>
        <w:rPr>
          <w:rFonts w:ascii="Arial" w:hAnsi="Arial" w:cs="Arial"/>
          <w:sz w:val="24"/>
          <w:szCs w:val="24"/>
        </w:rPr>
      </w:pPr>
      <w:r w:rsidRPr="00C62828">
        <w:rPr>
          <w:rFonts w:ascii="Arial" w:hAnsi="Arial" w:cs="Arial"/>
          <w:sz w:val="24"/>
          <w:szCs w:val="24"/>
        </w:rPr>
        <w:t>Supt Mark Evans</w:t>
      </w:r>
      <w:r w:rsidR="00426367">
        <w:rPr>
          <w:rFonts w:ascii="Arial" w:hAnsi="Arial" w:cs="Arial"/>
          <w:sz w:val="24"/>
          <w:szCs w:val="24"/>
        </w:rPr>
        <w:t xml:space="preserve"> (ME)</w:t>
      </w:r>
      <w:r w:rsidRPr="00C62828">
        <w:rPr>
          <w:rFonts w:ascii="Arial" w:hAnsi="Arial" w:cs="Arial"/>
          <w:sz w:val="24"/>
          <w:szCs w:val="24"/>
        </w:rPr>
        <w:t xml:space="preserve">, </w:t>
      </w:r>
      <w:r w:rsidR="00426367">
        <w:rPr>
          <w:rFonts w:ascii="Arial" w:hAnsi="Arial" w:cs="Arial"/>
          <w:sz w:val="24"/>
          <w:szCs w:val="24"/>
        </w:rPr>
        <w:t xml:space="preserve">Early Intervention Lead at </w:t>
      </w:r>
      <w:r w:rsidRPr="00C62828">
        <w:rPr>
          <w:rFonts w:ascii="Arial" w:hAnsi="Arial" w:cs="Arial"/>
          <w:sz w:val="24"/>
          <w:szCs w:val="24"/>
        </w:rPr>
        <w:t xml:space="preserve">Northamptonshire Police </w:t>
      </w:r>
      <w:r w:rsidR="00426367">
        <w:rPr>
          <w:rFonts w:ascii="Arial" w:hAnsi="Arial" w:cs="Arial"/>
          <w:sz w:val="24"/>
          <w:szCs w:val="24"/>
        </w:rPr>
        <w:t>Authority</w:t>
      </w:r>
    </w:p>
    <w:p w14:paraId="6C3A12D0" w14:textId="77777777" w:rsidR="00C62828" w:rsidRPr="00C62828" w:rsidRDefault="00C62828" w:rsidP="00C62828">
      <w:pPr>
        <w:spacing w:after="0" w:line="240" w:lineRule="auto"/>
        <w:rPr>
          <w:rFonts w:ascii="Arial" w:hAnsi="Arial" w:cs="Arial"/>
          <w:sz w:val="24"/>
          <w:szCs w:val="24"/>
        </w:rPr>
      </w:pPr>
      <w:r w:rsidRPr="00C62828">
        <w:rPr>
          <w:rFonts w:ascii="Arial" w:hAnsi="Arial" w:cs="Arial"/>
          <w:sz w:val="24"/>
          <w:szCs w:val="24"/>
        </w:rPr>
        <w:t>Michael Brooks</w:t>
      </w:r>
      <w:r w:rsidR="00426367">
        <w:rPr>
          <w:rFonts w:ascii="Arial" w:hAnsi="Arial" w:cs="Arial"/>
          <w:sz w:val="24"/>
          <w:szCs w:val="24"/>
        </w:rPr>
        <w:t xml:space="preserve"> (MB)</w:t>
      </w:r>
      <w:r w:rsidRPr="00C62828">
        <w:rPr>
          <w:rFonts w:ascii="Arial" w:hAnsi="Arial" w:cs="Arial"/>
          <w:sz w:val="24"/>
          <w:szCs w:val="24"/>
        </w:rPr>
        <w:t>, Lead Educational Psychologist, Northamptonshire County Council.</w:t>
      </w:r>
    </w:p>
    <w:p w14:paraId="0AF0B385" w14:textId="77777777" w:rsidR="00426367" w:rsidRDefault="00426367" w:rsidP="00426367">
      <w:pPr>
        <w:spacing w:after="0" w:line="240" w:lineRule="auto"/>
        <w:rPr>
          <w:rFonts w:ascii="Arial" w:hAnsi="Arial" w:cs="Arial"/>
          <w:sz w:val="24"/>
          <w:szCs w:val="24"/>
        </w:rPr>
      </w:pPr>
      <w:r w:rsidRPr="00C62828">
        <w:rPr>
          <w:rFonts w:ascii="Arial" w:hAnsi="Arial" w:cs="Arial"/>
          <w:sz w:val="24"/>
          <w:szCs w:val="24"/>
        </w:rPr>
        <w:t>Natasha Joblob</w:t>
      </w:r>
      <w:r>
        <w:rPr>
          <w:rFonts w:ascii="Arial" w:hAnsi="Arial" w:cs="Arial"/>
          <w:sz w:val="24"/>
          <w:szCs w:val="24"/>
        </w:rPr>
        <w:t xml:space="preserve"> (NJ)</w:t>
      </w:r>
      <w:r w:rsidRPr="00C62828">
        <w:rPr>
          <w:rFonts w:ascii="Arial" w:hAnsi="Arial" w:cs="Arial"/>
          <w:sz w:val="24"/>
          <w:szCs w:val="24"/>
        </w:rPr>
        <w:t>, Director, Zai-zen Global</w:t>
      </w:r>
    </w:p>
    <w:p w14:paraId="4F23B5D4" w14:textId="77777777" w:rsidR="00426367" w:rsidRPr="00C62828" w:rsidRDefault="00426367" w:rsidP="00426367">
      <w:pPr>
        <w:spacing w:after="0" w:line="240" w:lineRule="auto"/>
        <w:rPr>
          <w:rFonts w:ascii="Arial" w:hAnsi="Arial" w:cs="Arial"/>
          <w:sz w:val="24"/>
          <w:szCs w:val="24"/>
        </w:rPr>
      </w:pPr>
      <w:r>
        <w:rPr>
          <w:rFonts w:ascii="Arial" w:hAnsi="Arial" w:cs="Arial"/>
          <w:sz w:val="24"/>
          <w:szCs w:val="24"/>
        </w:rPr>
        <w:t>Patrick Conrad (PC), Chair at KidsAid</w:t>
      </w:r>
    </w:p>
    <w:p w14:paraId="28036EEB" w14:textId="77777777" w:rsidR="00C62828" w:rsidRPr="00C62828" w:rsidRDefault="00C62828" w:rsidP="00C62828">
      <w:pPr>
        <w:spacing w:after="0" w:line="240" w:lineRule="auto"/>
        <w:rPr>
          <w:rFonts w:ascii="Arial" w:hAnsi="Arial" w:cs="Arial"/>
          <w:sz w:val="24"/>
          <w:szCs w:val="24"/>
        </w:rPr>
      </w:pPr>
      <w:r w:rsidRPr="00C62828">
        <w:rPr>
          <w:rFonts w:ascii="Arial" w:hAnsi="Arial" w:cs="Arial"/>
          <w:sz w:val="24"/>
          <w:szCs w:val="24"/>
        </w:rPr>
        <w:t>Pauline Jafarian</w:t>
      </w:r>
      <w:r w:rsidR="00426367">
        <w:rPr>
          <w:rFonts w:ascii="Arial" w:hAnsi="Arial" w:cs="Arial"/>
          <w:sz w:val="24"/>
          <w:szCs w:val="24"/>
        </w:rPr>
        <w:t xml:space="preserve"> (PJ)</w:t>
      </w:r>
      <w:r w:rsidRPr="00C62828">
        <w:rPr>
          <w:rFonts w:ascii="Arial" w:hAnsi="Arial" w:cs="Arial"/>
          <w:sz w:val="24"/>
          <w:szCs w:val="24"/>
        </w:rPr>
        <w:t xml:space="preserve">, </w:t>
      </w:r>
      <w:r w:rsidR="00426367" w:rsidRPr="00C62828">
        <w:rPr>
          <w:rFonts w:ascii="Arial" w:hAnsi="Arial" w:cs="Arial"/>
          <w:sz w:val="24"/>
          <w:szCs w:val="24"/>
        </w:rPr>
        <w:t>Children’s</w:t>
      </w:r>
      <w:r w:rsidRPr="00C62828">
        <w:rPr>
          <w:rFonts w:ascii="Arial" w:hAnsi="Arial" w:cs="Arial"/>
          <w:sz w:val="24"/>
          <w:szCs w:val="24"/>
        </w:rPr>
        <w:t xml:space="preserve"> Centre Manager Northampton East, Action for Children</w:t>
      </w:r>
    </w:p>
    <w:p w14:paraId="26C2EC3D" w14:textId="77777777" w:rsidR="00C62828" w:rsidRDefault="00C62828" w:rsidP="00C62828">
      <w:pPr>
        <w:spacing w:after="0" w:line="240" w:lineRule="auto"/>
        <w:rPr>
          <w:rFonts w:ascii="Arial" w:hAnsi="Arial" w:cs="Arial"/>
          <w:sz w:val="24"/>
          <w:szCs w:val="24"/>
        </w:rPr>
      </w:pPr>
      <w:r w:rsidRPr="00C62828">
        <w:rPr>
          <w:rFonts w:ascii="Arial" w:hAnsi="Arial" w:cs="Arial"/>
          <w:sz w:val="24"/>
          <w:szCs w:val="24"/>
        </w:rPr>
        <w:t>Rachel Sanson</w:t>
      </w:r>
      <w:r w:rsidR="00426367">
        <w:rPr>
          <w:rFonts w:ascii="Arial" w:hAnsi="Arial" w:cs="Arial"/>
          <w:sz w:val="24"/>
          <w:szCs w:val="24"/>
        </w:rPr>
        <w:t xml:space="preserve"> (RS) </w:t>
      </w:r>
      <w:r w:rsidRPr="00C62828">
        <w:rPr>
          <w:rFonts w:ascii="Arial" w:hAnsi="Arial" w:cs="Arial"/>
          <w:sz w:val="24"/>
          <w:szCs w:val="24"/>
        </w:rPr>
        <w:t>Commissioning Manager, Northamptonshire County Council</w:t>
      </w:r>
    </w:p>
    <w:p w14:paraId="1EEDA2D9" w14:textId="77777777" w:rsidR="00426367" w:rsidRDefault="00426367" w:rsidP="00C62828">
      <w:pPr>
        <w:spacing w:after="0" w:line="240" w:lineRule="auto"/>
        <w:rPr>
          <w:rFonts w:ascii="Arial" w:hAnsi="Arial" w:cs="Arial"/>
          <w:sz w:val="24"/>
          <w:szCs w:val="24"/>
        </w:rPr>
      </w:pPr>
      <w:r>
        <w:rPr>
          <w:rFonts w:ascii="Arial" w:hAnsi="Arial" w:cs="Arial"/>
          <w:sz w:val="24"/>
          <w:szCs w:val="24"/>
        </w:rPr>
        <w:t>Rosie Sawyer (RoS), KidsAid</w:t>
      </w:r>
    </w:p>
    <w:p w14:paraId="1D8D2BA3" w14:textId="77777777" w:rsidR="00505703" w:rsidRDefault="00505703" w:rsidP="00C62828">
      <w:pPr>
        <w:spacing w:after="0" w:line="240" w:lineRule="auto"/>
        <w:rPr>
          <w:rFonts w:ascii="Arial" w:hAnsi="Arial" w:cs="Arial"/>
          <w:sz w:val="24"/>
          <w:szCs w:val="24"/>
        </w:rPr>
      </w:pPr>
      <w:r>
        <w:rPr>
          <w:rFonts w:ascii="Arial" w:hAnsi="Arial" w:cs="Arial"/>
          <w:sz w:val="24"/>
          <w:szCs w:val="24"/>
        </w:rPr>
        <w:t>Ryan Protheroe (RP), Business Executive at Service Six</w:t>
      </w:r>
    </w:p>
    <w:p w14:paraId="4BCFC6A9" w14:textId="77777777" w:rsidR="00426367" w:rsidRPr="00C62828" w:rsidRDefault="00426367" w:rsidP="00C62828">
      <w:pPr>
        <w:spacing w:after="0" w:line="240" w:lineRule="auto"/>
        <w:rPr>
          <w:rFonts w:ascii="Arial" w:hAnsi="Arial" w:cs="Arial"/>
          <w:sz w:val="24"/>
          <w:szCs w:val="24"/>
        </w:rPr>
      </w:pPr>
      <w:r>
        <w:rPr>
          <w:rFonts w:ascii="Arial" w:hAnsi="Arial" w:cs="Arial"/>
          <w:sz w:val="24"/>
          <w:szCs w:val="24"/>
        </w:rPr>
        <w:t>Sharon Toyer (ST), Director at Northampton Health Foundation Trust</w:t>
      </w:r>
    </w:p>
    <w:p w14:paraId="7D050EF1" w14:textId="77777777" w:rsidR="00C62828" w:rsidRDefault="00C62828" w:rsidP="00C62828">
      <w:pPr>
        <w:spacing w:after="0" w:line="240" w:lineRule="auto"/>
        <w:rPr>
          <w:rFonts w:ascii="Arial" w:hAnsi="Arial" w:cs="Arial"/>
          <w:bCs/>
          <w:sz w:val="24"/>
          <w:szCs w:val="24"/>
        </w:rPr>
      </w:pPr>
      <w:r w:rsidRPr="00C62828">
        <w:rPr>
          <w:rFonts w:ascii="Arial" w:hAnsi="Arial" w:cs="Arial"/>
          <w:sz w:val="24"/>
          <w:szCs w:val="24"/>
        </w:rPr>
        <w:lastRenderedPageBreak/>
        <w:t>Veronica Lawrence</w:t>
      </w:r>
      <w:r w:rsidR="00426367">
        <w:rPr>
          <w:rFonts w:ascii="Arial" w:hAnsi="Arial" w:cs="Arial"/>
          <w:sz w:val="24"/>
          <w:szCs w:val="24"/>
        </w:rPr>
        <w:t xml:space="preserve"> (VL)</w:t>
      </w:r>
      <w:r w:rsidRPr="00C62828">
        <w:rPr>
          <w:rFonts w:ascii="Arial" w:hAnsi="Arial" w:cs="Arial"/>
          <w:sz w:val="24"/>
          <w:szCs w:val="24"/>
        </w:rPr>
        <w:t xml:space="preserve">, </w:t>
      </w:r>
      <w:r w:rsidRPr="00C62828">
        <w:rPr>
          <w:rFonts w:ascii="Arial" w:hAnsi="Arial" w:cs="Arial"/>
          <w:bCs/>
          <w:sz w:val="24"/>
          <w:szCs w:val="24"/>
        </w:rPr>
        <w:t>Specialist Senior Educational Psychologist - Early Years, Northamptonshire County Council.</w:t>
      </w:r>
    </w:p>
    <w:p w14:paraId="461B33AE" w14:textId="77777777" w:rsidR="00426367" w:rsidRDefault="00426367" w:rsidP="00C62828">
      <w:pPr>
        <w:spacing w:after="0" w:line="240" w:lineRule="auto"/>
        <w:rPr>
          <w:rFonts w:ascii="Arial" w:hAnsi="Arial" w:cs="Arial"/>
          <w:bCs/>
          <w:sz w:val="24"/>
          <w:szCs w:val="24"/>
        </w:rPr>
      </w:pPr>
      <w:r>
        <w:rPr>
          <w:rFonts w:ascii="Arial" w:hAnsi="Arial" w:cs="Arial"/>
          <w:bCs/>
          <w:sz w:val="24"/>
          <w:szCs w:val="24"/>
        </w:rPr>
        <w:t>Ann Bodsworth (AB), Joint Chief Executive at Northamptonshire Women’s Aid</w:t>
      </w:r>
    </w:p>
    <w:p w14:paraId="1C9A6511" w14:textId="77777777" w:rsidR="0020616C" w:rsidRDefault="0020616C" w:rsidP="00C62828">
      <w:pPr>
        <w:spacing w:after="0" w:line="240" w:lineRule="auto"/>
        <w:rPr>
          <w:rFonts w:ascii="Arial" w:hAnsi="Arial" w:cs="Arial"/>
          <w:bCs/>
          <w:sz w:val="24"/>
          <w:szCs w:val="24"/>
        </w:rPr>
      </w:pPr>
    </w:p>
    <w:p w14:paraId="6A240242" w14:textId="77777777" w:rsidR="0020616C" w:rsidRDefault="0020616C" w:rsidP="00C62828">
      <w:pPr>
        <w:spacing w:after="0" w:line="240" w:lineRule="auto"/>
        <w:rPr>
          <w:rFonts w:ascii="Arial" w:hAnsi="Arial" w:cs="Arial"/>
          <w:bCs/>
          <w:sz w:val="24"/>
          <w:szCs w:val="24"/>
        </w:rPr>
      </w:pPr>
      <w:r>
        <w:rPr>
          <w:rFonts w:ascii="Arial" w:hAnsi="Arial" w:cs="Arial"/>
          <w:bCs/>
          <w:sz w:val="24"/>
          <w:szCs w:val="24"/>
        </w:rPr>
        <w:t>Apologies:</w:t>
      </w:r>
    </w:p>
    <w:p w14:paraId="027789F4" w14:textId="77777777" w:rsidR="0020616C" w:rsidRDefault="0020616C" w:rsidP="00C62828">
      <w:pPr>
        <w:spacing w:after="0" w:line="240" w:lineRule="auto"/>
        <w:rPr>
          <w:rFonts w:ascii="Arial" w:hAnsi="Arial" w:cs="Arial"/>
          <w:bCs/>
          <w:sz w:val="24"/>
          <w:szCs w:val="24"/>
        </w:rPr>
      </w:pPr>
      <w:r>
        <w:rPr>
          <w:rFonts w:ascii="Arial" w:hAnsi="Arial" w:cs="Arial"/>
          <w:bCs/>
          <w:sz w:val="24"/>
          <w:szCs w:val="24"/>
        </w:rPr>
        <w:t>Northamptonshire Breastfeeding Alliance</w:t>
      </w:r>
    </w:p>
    <w:p w14:paraId="3EF3FF4D" w14:textId="77777777" w:rsidR="0020616C" w:rsidRDefault="0020616C" w:rsidP="00C62828">
      <w:pPr>
        <w:spacing w:after="0" w:line="240" w:lineRule="auto"/>
        <w:rPr>
          <w:rFonts w:ascii="Arial" w:hAnsi="Arial" w:cs="Arial"/>
          <w:bCs/>
          <w:sz w:val="24"/>
          <w:szCs w:val="24"/>
        </w:rPr>
      </w:pPr>
      <w:r>
        <w:rPr>
          <w:rFonts w:ascii="Arial" w:hAnsi="Arial" w:cs="Arial"/>
          <w:bCs/>
          <w:sz w:val="24"/>
          <w:szCs w:val="24"/>
        </w:rPr>
        <w:t>Donna Gallagher-Head of Social Services, Pen Green Consortium</w:t>
      </w:r>
    </w:p>
    <w:p w14:paraId="085C4DCB" w14:textId="6968BD30" w:rsidR="003B66E3" w:rsidRDefault="003B66E3" w:rsidP="00C62828">
      <w:pPr>
        <w:spacing w:after="0" w:line="240" w:lineRule="auto"/>
        <w:rPr>
          <w:rFonts w:ascii="Arial" w:hAnsi="Arial" w:cs="Arial"/>
          <w:bCs/>
          <w:sz w:val="24"/>
          <w:szCs w:val="24"/>
        </w:rPr>
      </w:pPr>
      <w:r>
        <w:rPr>
          <w:rFonts w:ascii="Arial" w:hAnsi="Arial" w:cs="Arial"/>
          <w:bCs/>
          <w:sz w:val="24"/>
          <w:szCs w:val="24"/>
        </w:rPr>
        <w:t>Kat Austwick &amp; Julie Smith- Family Action</w:t>
      </w:r>
    </w:p>
    <w:p w14:paraId="11F1196A" w14:textId="3CA0E87A" w:rsidR="003B66E3" w:rsidRDefault="003B66E3" w:rsidP="00C62828">
      <w:pPr>
        <w:spacing w:after="0" w:line="240" w:lineRule="auto"/>
        <w:rPr>
          <w:rFonts w:ascii="Arial" w:hAnsi="Arial" w:cs="Arial"/>
          <w:bCs/>
          <w:sz w:val="24"/>
          <w:szCs w:val="24"/>
        </w:rPr>
      </w:pPr>
      <w:r>
        <w:rPr>
          <w:rFonts w:ascii="Arial" w:hAnsi="Arial" w:cs="Arial"/>
          <w:bCs/>
          <w:sz w:val="24"/>
          <w:szCs w:val="24"/>
        </w:rPr>
        <w:t>Lucy Dolly- Baby Dolly CIC</w:t>
      </w:r>
    </w:p>
    <w:p w14:paraId="69278595" w14:textId="7076F044" w:rsidR="009D76B7" w:rsidRDefault="009D76B7" w:rsidP="00C62828">
      <w:pPr>
        <w:spacing w:after="0" w:line="240" w:lineRule="auto"/>
        <w:rPr>
          <w:rFonts w:ascii="Arial" w:hAnsi="Arial" w:cs="Arial"/>
          <w:bCs/>
          <w:sz w:val="24"/>
          <w:szCs w:val="24"/>
        </w:rPr>
      </w:pPr>
      <w:r>
        <w:rPr>
          <w:rFonts w:ascii="Arial" w:hAnsi="Arial" w:cs="Arial"/>
          <w:bCs/>
          <w:sz w:val="24"/>
          <w:szCs w:val="24"/>
        </w:rPr>
        <w:t xml:space="preserve">Claudia Schlabon, Service Six </w:t>
      </w:r>
      <w:bookmarkStart w:id="0" w:name="_GoBack"/>
      <w:bookmarkEnd w:id="0"/>
    </w:p>
    <w:p w14:paraId="31960684" w14:textId="77777777" w:rsidR="0020616C" w:rsidRPr="00C62828" w:rsidRDefault="0020616C" w:rsidP="00C62828">
      <w:pPr>
        <w:spacing w:after="0" w:line="240" w:lineRule="auto"/>
        <w:rPr>
          <w:rFonts w:ascii="Arial" w:hAnsi="Arial" w:cs="Arial"/>
          <w:bCs/>
          <w:sz w:val="24"/>
          <w:szCs w:val="24"/>
        </w:rPr>
      </w:pPr>
    </w:p>
    <w:p w14:paraId="6384C2C1" w14:textId="77777777" w:rsidR="00893A8A" w:rsidRDefault="00893A8A" w:rsidP="00893A8A">
      <w:pPr>
        <w:spacing w:after="0"/>
        <w:rPr>
          <w:rFonts w:ascii="Arial" w:hAnsi="Arial" w:cs="Arial"/>
          <w:b/>
          <w:sz w:val="24"/>
        </w:rPr>
      </w:pPr>
    </w:p>
    <w:p w14:paraId="773046EB" w14:textId="77777777" w:rsidR="00893A8A" w:rsidRDefault="00893A8A" w:rsidP="00893A8A">
      <w:pPr>
        <w:spacing w:after="0"/>
        <w:rPr>
          <w:rFonts w:ascii="Arial" w:hAnsi="Arial" w:cs="Arial"/>
          <w:sz w:val="24"/>
        </w:rPr>
      </w:pPr>
      <w:r>
        <w:rPr>
          <w:rFonts w:ascii="Arial" w:hAnsi="Arial" w:cs="Arial"/>
          <w:b/>
          <w:sz w:val="24"/>
        </w:rPr>
        <w:t xml:space="preserve">Welcome </w:t>
      </w:r>
    </w:p>
    <w:p w14:paraId="121D994A" w14:textId="77777777" w:rsidR="00893A8A" w:rsidRDefault="00893A8A" w:rsidP="00893A8A">
      <w:pPr>
        <w:spacing w:after="0"/>
        <w:rPr>
          <w:rFonts w:ascii="Arial" w:hAnsi="Arial" w:cs="Arial"/>
          <w:sz w:val="24"/>
        </w:rPr>
      </w:pPr>
      <w:r>
        <w:rPr>
          <w:rFonts w:ascii="Arial" w:hAnsi="Arial" w:cs="Arial"/>
          <w:sz w:val="24"/>
        </w:rPr>
        <w:t>AD welcomed all the attendees to the Consortia Meeting; and explained that we want to create a col</w:t>
      </w:r>
      <w:r w:rsidR="00EC5BA3">
        <w:rPr>
          <w:rFonts w:ascii="Arial" w:hAnsi="Arial" w:cs="Arial"/>
          <w:sz w:val="24"/>
        </w:rPr>
        <w:t>laboration focused on mental health. Some discussion ensued about mental health and wellbeing and what the focus of the consortia could be. It was agreed that a definition and vision for the consortia needed to be developed to reflect the needs of the partner agencies.</w:t>
      </w:r>
    </w:p>
    <w:p w14:paraId="148E5F5D" w14:textId="77777777" w:rsidR="00893A8A" w:rsidRDefault="00893A8A" w:rsidP="00893A8A">
      <w:pPr>
        <w:spacing w:after="0"/>
        <w:rPr>
          <w:rFonts w:ascii="Arial" w:hAnsi="Arial" w:cs="Arial"/>
          <w:sz w:val="24"/>
        </w:rPr>
      </w:pPr>
    </w:p>
    <w:p w14:paraId="34ED1E18" w14:textId="77777777" w:rsidR="00893A8A" w:rsidRDefault="00893A8A" w:rsidP="00893A8A">
      <w:pPr>
        <w:spacing w:after="0"/>
        <w:rPr>
          <w:rFonts w:ascii="Arial" w:hAnsi="Arial" w:cs="Arial"/>
          <w:sz w:val="24"/>
        </w:rPr>
      </w:pPr>
      <w:r>
        <w:rPr>
          <w:rFonts w:ascii="Arial" w:hAnsi="Arial" w:cs="Arial"/>
          <w:b/>
          <w:sz w:val="24"/>
        </w:rPr>
        <w:t>Consortia Development Introduction from DW</w:t>
      </w:r>
    </w:p>
    <w:p w14:paraId="07A8581D" w14:textId="77777777" w:rsidR="00893A8A" w:rsidRPr="00EF0632" w:rsidRDefault="00EC5BA3" w:rsidP="00EF0632">
      <w:pPr>
        <w:pStyle w:val="ListParagraph"/>
        <w:numPr>
          <w:ilvl w:val="0"/>
          <w:numId w:val="1"/>
        </w:numPr>
        <w:spacing w:after="0"/>
        <w:ind w:left="426"/>
        <w:rPr>
          <w:rFonts w:ascii="Arial" w:hAnsi="Arial" w:cs="Arial"/>
          <w:sz w:val="24"/>
        </w:rPr>
      </w:pPr>
      <w:r>
        <w:rPr>
          <w:rFonts w:ascii="Arial" w:hAnsi="Arial" w:cs="Arial"/>
          <w:sz w:val="24"/>
        </w:rPr>
        <w:t>The already established “Com</w:t>
      </w:r>
      <w:r w:rsidR="00893A8A" w:rsidRPr="00EF0632">
        <w:rPr>
          <w:rFonts w:ascii="Arial" w:hAnsi="Arial" w:cs="Arial"/>
          <w:sz w:val="24"/>
        </w:rPr>
        <w:t xml:space="preserve">sortia” </w:t>
      </w:r>
      <w:r>
        <w:rPr>
          <w:rFonts w:ascii="Arial" w:hAnsi="Arial" w:cs="Arial"/>
          <w:sz w:val="24"/>
        </w:rPr>
        <w:t xml:space="preserve">by Voluntary Impact Northants </w:t>
      </w:r>
      <w:r w:rsidR="00893A8A" w:rsidRPr="00EF0632">
        <w:rPr>
          <w:rFonts w:ascii="Arial" w:hAnsi="Arial" w:cs="Arial"/>
          <w:sz w:val="24"/>
        </w:rPr>
        <w:t>is now a County wide consortium and has 35 organisational members. It was explained that very rarely does 1 organisation meet all the needs of an individual.</w:t>
      </w:r>
    </w:p>
    <w:p w14:paraId="6048F865" w14:textId="77777777" w:rsidR="00893A8A" w:rsidRPr="00EF0632" w:rsidRDefault="00893A8A" w:rsidP="00EF0632">
      <w:pPr>
        <w:pStyle w:val="ListParagraph"/>
        <w:numPr>
          <w:ilvl w:val="0"/>
          <w:numId w:val="1"/>
        </w:numPr>
        <w:spacing w:after="0"/>
        <w:ind w:left="426"/>
        <w:rPr>
          <w:rFonts w:ascii="Arial" w:hAnsi="Arial" w:cs="Arial"/>
          <w:sz w:val="24"/>
        </w:rPr>
      </w:pPr>
      <w:r w:rsidRPr="00EF0632">
        <w:rPr>
          <w:rFonts w:ascii="Arial" w:hAnsi="Arial" w:cs="Arial"/>
          <w:sz w:val="24"/>
        </w:rPr>
        <w:t xml:space="preserve">There are 2 commissioning opportunities – from European funding and with links to Health (these are still finalising). </w:t>
      </w:r>
    </w:p>
    <w:p w14:paraId="6A6E2CCE" w14:textId="77777777" w:rsidR="00893A8A" w:rsidRPr="00EF0632" w:rsidRDefault="00893A8A" w:rsidP="00EF0632">
      <w:pPr>
        <w:pStyle w:val="ListParagraph"/>
        <w:numPr>
          <w:ilvl w:val="0"/>
          <w:numId w:val="1"/>
        </w:numPr>
        <w:spacing w:after="0"/>
        <w:ind w:left="426"/>
        <w:rPr>
          <w:rFonts w:ascii="Arial" w:hAnsi="Arial" w:cs="Arial"/>
          <w:sz w:val="24"/>
        </w:rPr>
      </w:pPr>
      <w:r w:rsidRPr="00EF0632">
        <w:rPr>
          <w:rFonts w:ascii="Arial" w:hAnsi="Arial" w:cs="Arial"/>
          <w:sz w:val="24"/>
        </w:rPr>
        <w:t>T</w:t>
      </w:r>
      <w:r w:rsidR="00BA1662">
        <w:rPr>
          <w:rFonts w:ascii="Arial" w:hAnsi="Arial" w:cs="Arial"/>
          <w:sz w:val="24"/>
        </w:rPr>
        <w:t>here are a number of different C</w:t>
      </w:r>
      <w:r w:rsidRPr="00EF0632">
        <w:rPr>
          <w:rFonts w:ascii="Arial" w:hAnsi="Arial" w:cs="Arial"/>
          <w:sz w:val="24"/>
        </w:rPr>
        <w:t>onsortia’s: Mental Health, Support Northants (in Wellingborough), Corby Access, Kettering Together and Carer’s Partnership.</w:t>
      </w:r>
    </w:p>
    <w:p w14:paraId="1FB9CD2E" w14:textId="77777777" w:rsidR="00893A8A" w:rsidRPr="00EF0632" w:rsidRDefault="00893A8A" w:rsidP="00EF0632">
      <w:pPr>
        <w:pStyle w:val="ListParagraph"/>
        <w:numPr>
          <w:ilvl w:val="0"/>
          <w:numId w:val="1"/>
        </w:numPr>
        <w:spacing w:after="0"/>
        <w:ind w:left="426"/>
        <w:rPr>
          <w:rFonts w:ascii="Arial" w:hAnsi="Arial" w:cs="Arial"/>
          <w:sz w:val="24"/>
        </w:rPr>
      </w:pPr>
      <w:r w:rsidRPr="00EF0632">
        <w:rPr>
          <w:rFonts w:ascii="Arial" w:hAnsi="Arial" w:cs="Arial"/>
          <w:sz w:val="24"/>
        </w:rPr>
        <w:t xml:space="preserve">We are moving in the right direction; to be effective we have to work together. </w:t>
      </w:r>
    </w:p>
    <w:p w14:paraId="3601183B" w14:textId="77777777" w:rsidR="00893A8A" w:rsidRPr="00EF0632" w:rsidRDefault="00893A8A" w:rsidP="00EF0632">
      <w:pPr>
        <w:pStyle w:val="ListParagraph"/>
        <w:numPr>
          <w:ilvl w:val="0"/>
          <w:numId w:val="1"/>
        </w:numPr>
        <w:spacing w:after="0"/>
        <w:ind w:left="426"/>
        <w:rPr>
          <w:rFonts w:ascii="Arial" w:hAnsi="Arial" w:cs="Arial"/>
          <w:sz w:val="24"/>
        </w:rPr>
      </w:pPr>
      <w:r w:rsidRPr="00EF0632">
        <w:rPr>
          <w:rFonts w:ascii="Arial" w:hAnsi="Arial" w:cs="Arial"/>
          <w:sz w:val="24"/>
        </w:rPr>
        <w:t>You can join the Co</w:t>
      </w:r>
      <w:r w:rsidR="00EC5BA3">
        <w:rPr>
          <w:rFonts w:ascii="Arial" w:hAnsi="Arial" w:cs="Arial"/>
          <w:sz w:val="24"/>
        </w:rPr>
        <w:t>m</w:t>
      </w:r>
      <w:r w:rsidRPr="00EF0632">
        <w:rPr>
          <w:rFonts w:ascii="Arial" w:hAnsi="Arial" w:cs="Arial"/>
          <w:sz w:val="24"/>
        </w:rPr>
        <w:t>sortia and possibly form a sub-group – there is a membership fee though.</w:t>
      </w:r>
    </w:p>
    <w:p w14:paraId="630B63F3" w14:textId="77777777" w:rsidR="00893A8A" w:rsidRPr="00EF0632" w:rsidRDefault="00893A8A" w:rsidP="00EF0632">
      <w:pPr>
        <w:pStyle w:val="ListParagraph"/>
        <w:numPr>
          <w:ilvl w:val="0"/>
          <w:numId w:val="1"/>
        </w:numPr>
        <w:spacing w:after="0"/>
        <w:ind w:left="426"/>
        <w:rPr>
          <w:rFonts w:ascii="Arial" w:hAnsi="Arial" w:cs="Arial"/>
          <w:sz w:val="24"/>
        </w:rPr>
      </w:pPr>
      <w:r w:rsidRPr="00EF0632">
        <w:rPr>
          <w:rFonts w:ascii="Arial" w:hAnsi="Arial" w:cs="Arial"/>
          <w:sz w:val="24"/>
        </w:rPr>
        <w:t xml:space="preserve">If you want to create your own consortia, Voluntary Impact Northampton (DW) are happy to help and share their paperwork. </w:t>
      </w:r>
    </w:p>
    <w:p w14:paraId="47065D49" w14:textId="77777777" w:rsidR="00E8785A" w:rsidRPr="00EF0632" w:rsidRDefault="00E8785A" w:rsidP="00EF0632">
      <w:pPr>
        <w:pStyle w:val="ListParagraph"/>
        <w:numPr>
          <w:ilvl w:val="0"/>
          <w:numId w:val="1"/>
        </w:numPr>
        <w:spacing w:after="0"/>
        <w:ind w:left="426"/>
        <w:rPr>
          <w:rFonts w:ascii="Arial" w:hAnsi="Arial" w:cs="Arial"/>
          <w:sz w:val="24"/>
        </w:rPr>
      </w:pPr>
      <w:r w:rsidRPr="00EF0632">
        <w:rPr>
          <w:rFonts w:ascii="Arial" w:hAnsi="Arial" w:cs="Arial"/>
          <w:sz w:val="24"/>
        </w:rPr>
        <w:t xml:space="preserve">AD – </w:t>
      </w:r>
      <w:r w:rsidR="00EC5BA3">
        <w:rPr>
          <w:rFonts w:ascii="Arial" w:hAnsi="Arial" w:cs="Arial"/>
          <w:sz w:val="24"/>
        </w:rPr>
        <w:t>Voluntary Impact Northamptonshire and all the consortias we approached to talk about joining</w:t>
      </w:r>
      <w:r w:rsidRPr="00EF0632">
        <w:rPr>
          <w:rFonts w:ascii="Arial" w:hAnsi="Arial" w:cs="Arial"/>
          <w:sz w:val="24"/>
        </w:rPr>
        <w:t xml:space="preserve"> have said that they’ll work with us regardless of the option chosen.</w:t>
      </w:r>
    </w:p>
    <w:p w14:paraId="5A358499" w14:textId="77777777" w:rsidR="00893A8A" w:rsidRDefault="00893A8A" w:rsidP="00893A8A">
      <w:pPr>
        <w:spacing w:after="0"/>
        <w:rPr>
          <w:rFonts w:ascii="Arial" w:hAnsi="Arial" w:cs="Arial"/>
          <w:sz w:val="24"/>
        </w:rPr>
      </w:pPr>
    </w:p>
    <w:p w14:paraId="522CBB92" w14:textId="77777777" w:rsidR="00893A8A" w:rsidRDefault="00893A8A" w:rsidP="00893A8A">
      <w:pPr>
        <w:spacing w:after="0"/>
        <w:rPr>
          <w:rFonts w:ascii="Arial" w:hAnsi="Arial" w:cs="Arial"/>
          <w:sz w:val="24"/>
        </w:rPr>
      </w:pPr>
      <w:r>
        <w:rPr>
          <w:rFonts w:ascii="Arial" w:hAnsi="Arial" w:cs="Arial"/>
          <w:b/>
          <w:sz w:val="24"/>
        </w:rPr>
        <w:t>Group Discussions:</w:t>
      </w:r>
    </w:p>
    <w:p w14:paraId="1924AFA6" w14:textId="77777777" w:rsidR="00893A8A" w:rsidRPr="00EF0632" w:rsidRDefault="00893A8A" w:rsidP="00EF0632">
      <w:pPr>
        <w:pStyle w:val="ListParagraph"/>
        <w:numPr>
          <w:ilvl w:val="0"/>
          <w:numId w:val="2"/>
        </w:numPr>
        <w:spacing w:after="0"/>
        <w:ind w:left="426"/>
        <w:rPr>
          <w:rFonts w:ascii="Arial" w:hAnsi="Arial" w:cs="Arial"/>
          <w:sz w:val="24"/>
        </w:rPr>
      </w:pPr>
      <w:r w:rsidRPr="00EF0632">
        <w:rPr>
          <w:rFonts w:ascii="Arial" w:hAnsi="Arial" w:cs="Arial"/>
          <w:sz w:val="24"/>
        </w:rPr>
        <w:t xml:space="preserve">How many consortia are too many? Should we be a specific </w:t>
      </w:r>
      <w:r w:rsidR="00E8785A" w:rsidRPr="00EF0632">
        <w:rPr>
          <w:rFonts w:ascii="Arial" w:hAnsi="Arial" w:cs="Arial"/>
          <w:sz w:val="24"/>
        </w:rPr>
        <w:t>or a general focused consortia?</w:t>
      </w:r>
    </w:p>
    <w:p w14:paraId="2F734474" w14:textId="77777777" w:rsidR="00E8785A" w:rsidRPr="00EF0632" w:rsidRDefault="00E8785A" w:rsidP="00EF0632">
      <w:pPr>
        <w:pStyle w:val="ListParagraph"/>
        <w:numPr>
          <w:ilvl w:val="0"/>
          <w:numId w:val="2"/>
        </w:numPr>
        <w:spacing w:after="0"/>
        <w:ind w:left="426"/>
        <w:rPr>
          <w:rFonts w:ascii="Arial" w:hAnsi="Arial" w:cs="Arial"/>
          <w:sz w:val="24"/>
        </w:rPr>
      </w:pPr>
      <w:r w:rsidRPr="00EF0632">
        <w:rPr>
          <w:rFonts w:ascii="Arial" w:hAnsi="Arial" w:cs="Arial"/>
          <w:sz w:val="24"/>
        </w:rPr>
        <w:t xml:space="preserve">Ethics around splitting up the age groups. </w:t>
      </w:r>
    </w:p>
    <w:p w14:paraId="7415E51D" w14:textId="77777777" w:rsidR="00EF0632" w:rsidRDefault="00E8785A" w:rsidP="00EF0632">
      <w:pPr>
        <w:pStyle w:val="ListParagraph"/>
        <w:numPr>
          <w:ilvl w:val="0"/>
          <w:numId w:val="2"/>
        </w:numPr>
        <w:spacing w:after="0"/>
        <w:ind w:left="426"/>
        <w:rPr>
          <w:rFonts w:ascii="Arial" w:hAnsi="Arial" w:cs="Arial"/>
          <w:sz w:val="24"/>
        </w:rPr>
      </w:pPr>
      <w:r w:rsidRPr="00EF0632">
        <w:rPr>
          <w:rFonts w:ascii="Arial" w:hAnsi="Arial" w:cs="Arial"/>
          <w:sz w:val="24"/>
        </w:rPr>
        <w:lastRenderedPageBreak/>
        <w:t xml:space="preserve">Mental Health </w:t>
      </w:r>
    </w:p>
    <w:p w14:paraId="0703749D" w14:textId="77777777" w:rsidR="00EF0632" w:rsidRDefault="00EF0632" w:rsidP="00EF0632">
      <w:pPr>
        <w:pStyle w:val="ListParagraph"/>
        <w:numPr>
          <w:ilvl w:val="0"/>
          <w:numId w:val="3"/>
        </w:numPr>
        <w:spacing w:after="0"/>
        <w:ind w:left="1418"/>
        <w:rPr>
          <w:rFonts w:ascii="Arial" w:hAnsi="Arial" w:cs="Arial"/>
          <w:sz w:val="24"/>
        </w:rPr>
      </w:pPr>
      <w:r>
        <w:rPr>
          <w:rFonts w:ascii="Arial" w:hAnsi="Arial" w:cs="Arial"/>
          <w:sz w:val="24"/>
        </w:rPr>
        <w:t>W</w:t>
      </w:r>
      <w:r w:rsidR="00E8785A" w:rsidRPr="00EF0632">
        <w:rPr>
          <w:rFonts w:ascii="Arial" w:hAnsi="Arial" w:cs="Arial"/>
          <w:sz w:val="24"/>
        </w:rPr>
        <w:t xml:space="preserve">hat’s the definition? </w:t>
      </w:r>
    </w:p>
    <w:p w14:paraId="2A9D4DE1" w14:textId="77777777" w:rsidR="00E8785A" w:rsidRPr="00EF0632" w:rsidRDefault="00E8785A" w:rsidP="00EF0632">
      <w:pPr>
        <w:pStyle w:val="ListParagraph"/>
        <w:numPr>
          <w:ilvl w:val="0"/>
          <w:numId w:val="3"/>
        </w:numPr>
        <w:spacing w:after="0"/>
        <w:ind w:left="1418"/>
        <w:rPr>
          <w:rFonts w:ascii="Arial" w:hAnsi="Arial" w:cs="Arial"/>
          <w:sz w:val="24"/>
        </w:rPr>
      </w:pPr>
      <w:r w:rsidRPr="00EF0632">
        <w:rPr>
          <w:rFonts w:ascii="Arial" w:hAnsi="Arial" w:cs="Arial"/>
          <w:sz w:val="24"/>
        </w:rPr>
        <w:t>The difference between “mental health” and “wellbeing”?</w:t>
      </w:r>
    </w:p>
    <w:p w14:paraId="6FC175F8" w14:textId="77777777" w:rsidR="00E8785A" w:rsidRDefault="00E8785A" w:rsidP="00EF0632">
      <w:pPr>
        <w:pStyle w:val="ListParagraph"/>
        <w:numPr>
          <w:ilvl w:val="0"/>
          <w:numId w:val="2"/>
        </w:numPr>
        <w:spacing w:after="0"/>
        <w:ind w:left="426"/>
        <w:rPr>
          <w:rFonts w:ascii="Arial" w:hAnsi="Arial" w:cs="Arial"/>
          <w:sz w:val="24"/>
        </w:rPr>
      </w:pPr>
      <w:r w:rsidRPr="00EF0632">
        <w:rPr>
          <w:rFonts w:ascii="Arial" w:hAnsi="Arial" w:cs="Arial"/>
          <w:sz w:val="24"/>
        </w:rPr>
        <w:t xml:space="preserve">What are we trying to achieve </w:t>
      </w:r>
      <w:r w:rsidR="00EF0632">
        <w:rPr>
          <w:rFonts w:ascii="Arial" w:hAnsi="Arial" w:cs="Arial"/>
          <w:sz w:val="24"/>
        </w:rPr>
        <w:t>and with who?</w:t>
      </w:r>
    </w:p>
    <w:p w14:paraId="6BD7A500" w14:textId="77777777" w:rsidR="00EF0632" w:rsidRDefault="00EF0632" w:rsidP="00EF0632">
      <w:pPr>
        <w:pStyle w:val="ListParagraph"/>
        <w:numPr>
          <w:ilvl w:val="0"/>
          <w:numId w:val="2"/>
        </w:numPr>
        <w:spacing w:after="0"/>
        <w:ind w:left="426"/>
        <w:rPr>
          <w:rFonts w:ascii="Arial" w:hAnsi="Arial" w:cs="Arial"/>
          <w:sz w:val="24"/>
        </w:rPr>
      </w:pPr>
      <w:r>
        <w:rPr>
          <w:rFonts w:ascii="Arial" w:hAnsi="Arial" w:cs="Arial"/>
          <w:sz w:val="24"/>
        </w:rPr>
        <w:t>Be careful not to disable cross sector working.</w:t>
      </w:r>
    </w:p>
    <w:p w14:paraId="4AE1DF38" w14:textId="77777777" w:rsidR="00EF0632" w:rsidRDefault="00EF0632" w:rsidP="00EF0632">
      <w:pPr>
        <w:pStyle w:val="ListParagraph"/>
        <w:numPr>
          <w:ilvl w:val="1"/>
          <w:numId w:val="5"/>
        </w:numPr>
        <w:spacing w:after="0"/>
        <w:rPr>
          <w:rFonts w:ascii="Arial" w:hAnsi="Arial" w:cs="Arial"/>
          <w:sz w:val="24"/>
        </w:rPr>
      </w:pPr>
      <w:r>
        <w:rPr>
          <w:rFonts w:ascii="Arial" w:hAnsi="Arial" w:cs="Arial"/>
          <w:sz w:val="24"/>
        </w:rPr>
        <w:t>A wider consortia could foster more approaches for families.</w:t>
      </w:r>
    </w:p>
    <w:p w14:paraId="563D48AD" w14:textId="77777777" w:rsidR="00EF0632" w:rsidRDefault="00EF0632" w:rsidP="00EF0632">
      <w:pPr>
        <w:pStyle w:val="ListParagraph"/>
        <w:numPr>
          <w:ilvl w:val="0"/>
          <w:numId w:val="2"/>
        </w:numPr>
        <w:spacing w:after="0"/>
        <w:ind w:left="426"/>
        <w:rPr>
          <w:rFonts w:ascii="Arial" w:hAnsi="Arial" w:cs="Arial"/>
          <w:sz w:val="24"/>
        </w:rPr>
      </w:pPr>
      <w:r>
        <w:rPr>
          <w:rFonts w:ascii="Arial" w:hAnsi="Arial" w:cs="Arial"/>
          <w:sz w:val="24"/>
        </w:rPr>
        <w:t xml:space="preserve">Set up own consortia to retain focus on early intervention – it’s important to have a clear identity. </w:t>
      </w:r>
    </w:p>
    <w:p w14:paraId="0819ECD1" w14:textId="77777777" w:rsidR="00EF0632" w:rsidRDefault="00EF0632" w:rsidP="00EF0632">
      <w:pPr>
        <w:pStyle w:val="ListParagraph"/>
        <w:numPr>
          <w:ilvl w:val="0"/>
          <w:numId w:val="2"/>
        </w:numPr>
        <w:spacing w:after="0"/>
        <w:ind w:left="426"/>
        <w:rPr>
          <w:rFonts w:ascii="Arial" w:hAnsi="Arial" w:cs="Arial"/>
          <w:sz w:val="24"/>
        </w:rPr>
      </w:pPr>
      <w:r>
        <w:rPr>
          <w:rFonts w:ascii="Arial" w:hAnsi="Arial" w:cs="Arial"/>
          <w:sz w:val="24"/>
        </w:rPr>
        <w:t>AB – is commissioning also going to join the consortia?</w:t>
      </w:r>
    </w:p>
    <w:p w14:paraId="659ECAD7" w14:textId="77777777" w:rsidR="00EF0632" w:rsidRDefault="00EF0632" w:rsidP="00EF0632">
      <w:pPr>
        <w:pStyle w:val="ListParagraph"/>
        <w:numPr>
          <w:ilvl w:val="1"/>
          <w:numId w:val="5"/>
        </w:numPr>
        <w:spacing w:after="0"/>
        <w:rPr>
          <w:rFonts w:ascii="Arial" w:hAnsi="Arial" w:cs="Arial"/>
          <w:sz w:val="24"/>
        </w:rPr>
      </w:pPr>
      <w:r>
        <w:rPr>
          <w:rFonts w:ascii="Arial" w:hAnsi="Arial" w:cs="Arial"/>
          <w:sz w:val="24"/>
        </w:rPr>
        <w:t>Would we be able to incorporate statutory organisations?</w:t>
      </w:r>
    </w:p>
    <w:p w14:paraId="17D88DCC" w14:textId="77777777" w:rsidR="00EF0632" w:rsidRDefault="00EF0632" w:rsidP="00EF0632">
      <w:pPr>
        <w:pStyle w:val="ListParagraph"/>
        <w:numPr>
          <w:ilvl w:val="1"/>
          <w:numId w:val="2"/>
        </w:numPr>
        <w:spacing w:after="0"/>
        <w:ind w:left="426"/>
        <w:rPr>
          <w:rFonts w:ascii="Arial" w:hAnsi="Arial" w:cs="Arial"/>
          <w:sz w:val="24"/>
        </w:rPr>
      </w:pPr>
      <w:r>
        <w:rPr>
          <w:rFonts w:ascii="Arial" w:hAnsi="Arial" w:cs="Arial"/>
          <w:sz w:val="24"/>
        </w:rPr>
        <w:t>It’s important that the Consortia drills down to a local remit; and</w:t>
      </w:r>
      <w:r w:rsidR="00EC5BA3">
        <w:rPr>
          <w:rFonts w:ascii="Arial" w:hAnsi="Arial" w:cs="Arial"/>
          <w:sz w:val="24"/>
        </w:rPr>
        <w:t xml:space="preserve"> it’s crucial we engage locally, for example with very small and local agencies.</w:t>
      </w:r>
    </w:p>
    <w:p w14:paraId="69C48FF7" w14:textId="77777777" w:rsidR="00EF0632" w:rsidRDefault="00EF0632" w:rsidP="00EF0632">
      <w:pPr>
        <w:pStyle w:val="ListParagraph"/>
        <w:numPr>
          <w:ilvl w:val="1"/>
          <w:numId w:val="2"/>
        </w:numPr>
        <w:spacing w:after="0"/>
        <w:ind w:left="426"/>
        <w:rPr>
          <w:rFonts w:ascii="Arial" w:hAnsi="Arial" w:cs="Arial"/>
          <w:sz w:val="24"/>
        </w:rPr>
      </w:pPr>
      <w:r>
        <w:rPr>
          <w:rFonts w:ascii="Arial" w:hAnsi="Arial" w:cs="Arial"/>
          <w:sz w:val="24"/>
        </w:rPr>
        <w:t>For now, do we keep going to identify areas we can work together?</w:t>
      </w:r>
    </w:p>
    <w:p w14:paraId="34D3F429" w14:textId="77777777" w:rsidR="00EF0632" w:rsidRDefault="00EF0632" w:rsidP="00EF0632">
      <w:pPr>
        <w:spacing w:after="0"/>
        <w:rPr>
          <w:rFonts w:ascii="Arial" w:hAnsi="Arial" w:cs="Arial"/>
          <w:sz w:val="24"/>
        </w:rPr>
      </w:pPr>
    </w:p>
    <w:p w14:paraId="424AA548" w14:textId="77777777" w:rsidR="00EF0632" w:rsidRDefault="00EF0632" w:rsidP="00EF0632">
      <w:pPr>
        <w:spacing w:after="0"/>
        <w:rPr>
          <w:rFonts w:ascii="Arial" w:hAnsi="Arial" w:cs="Arial"/>
          <w:sz w:val="24"/>
        </w:rPr>
      </w:pPr>
      <w:r>
        <w:rPr>
          <w:rFonts w:ascii="Arial" w:hAnsi="Arial" w:cs="Arial"/>
          <w:b/>
          <w:sz w:val="24"/>
        </w:rPr>
        <w:t>Commissioning Opportunities</w:t>
      </w:r>
    </w:p>
    <w:p w14:paraId="44B39392" w14:textId="77777777" w:rsidR="00EF0632" w:rsidRDefault="00EF0632" w:rsidP="00EF0632">
      <w:pPr>
        <w:pStyle w:val="ListParagraph"/>
        <w:numPr>
          <w:ilvl w:val="1"/>
          <w:numId w:val="4"/>
        </w:numPr>
        <w:spacing w:after="0"/>
        <w:ind w:left="426"/>
        <w:rPr>
          <w:rFonts w:ascii="Arial" w:hAnsi="Arial" w:cs="Arial"/>
          <w:sz w:val="24"/>
        </w:rPr>
      </w:pPr>
      <w:r>
        <w:rPr>
          <w:rFonts w:ascii="Arial" w:hAnsi="Arial" w:cs="Arial"/>
          <w:sz w:val="24"/>
        </w:rPr>
        <w:t xml:space="preserve">European Funding is a good one to look at – it’s to get people back into work. </w:t>
      </w:r>
    </w:p>
    <w:p w14:paraId="38312EC4" w14:textId="77777777" w:rsidR="00EF0632" w:rsidRDefault="00EF0632" w:rsidP="00EF0632">
      <w:pPr>
        <w:pStyle w:val="ListParagraph"/>
        <w:numPr>
          <w:ilvl w:val="2"/>
          <w:numId w:val="6"/>
        </w:numPr>
        <w:spacing w:after="0"/>
        <w:ind w:left="1418"/>
        <w:rPr>
          <w:rFonts w:ascii="Arial" w:hAnsi="Arial" w:cs="Arial"/>
          <w:sz w:val="24"/>
        </w:rPr>
      </w:pPr>
      <w:r>
        <w:rPr>
          <w:rFonts w:ascii="Arial" w:hAnsi="Arial" w:cs="Arial"/>
          <w:sz w:val="24"/>
        </w:rPr>
        <w:t>There are different pots of money coming out of Europe at the minute, so worth looking at.</w:t>
      </w:r>
    </w:p>
    <w:p w14:paraId="51DBF02A" w14:textId="77777777" w:rsidR="00EF0632" w:rsidRDefault="00EF0632" w:rsidP="00EF0632">
      <w:pPr>
        <w:pStyle w:val="ListParagraph"/>
        <w:numPr>
          <w:ilvl w:val="2"/>
          <w:numId w:val="7"/>
        </w:numPr>
        <w:spacing w:after="0"/>
        <w:ind w:left="426"/>
        <w:rPr>
          <w:rFonts w:ascii="Arial" w:hAnsi="Arial" w:cs="Arial"/>
          <w:sz w:val="24"/>
        </w:rPr>
      </w:pPr>
      <w:r>
        <w:rPr>
          <w:rFonts w:ascii="Arial" w:hAnsi="Arial" w:cs="Arial"/>
          <w:sz w:val="24"/>
        </w:rPr>
        <w:t>Northamptonshire Economic Partnership (NEP).</w:t>
      </w:r>
    </w:p>
    <w:p w14:paraId="7D9968BA" w14:textId="77777777" w:rsidR="00EF0632" w:rsidRDefault="00EF0632" w:rsidP="00EF0632">
      <w:pPr>
        <w:spacing w:after="0"/>
        <w:rPr>
          <w:rFonts w:ascii="Arial" w:hAnsi="Arial" w:cs="Arial"/>
          <w:sz w:val="24"/>
        </w:rPr>
      </w:pPr>
    </w:p>
    <w:p w14:paraId="01538FE0" w14:textId="77777777" w:rsidR="00EF0632" w:rsidRDefault="00EF0632" w:rsidP="00EF0632">
      <w:pPr>
        <w:spacing w:after="0"/>
        <w:rPr>
          <w:rFonts w:ascii="Arial" w:hAnsi="Arial" w:cs="Arial"/>
          <w:sz w:val="24"/>
        </w:rPr>
      </w:pPr>
      <w:r>
        <w:rPr>
          <w:rFonts w:ascii="Arial" w:hAnsi="Arial" w:cs="Arial"/>
          <w:b/>
          <w:sz w:val="24"/>
        </w:rPr>
        <w:t>A Prospectus of Early Help Mental Health Partnership Work</w:t>
      </w:r>
    </w:p>
    <w:p w14:paraId="7DC331DA" w14:textId="77777777" w:rsidR="00EF0632" w:rsidRDefault="00EF0632" w:rsidP="00EF0632">
      <w:pPr>
        <w:pStyle w:val="ListParagraph"/>
        <w:numPr>
          <w:ilvl w:val="2"/>
          <w:numId w:val="7"/>
        </w:numPr>
        <w:spacing w:after="0"/>
        <w:ind w:left="426"/>
        <w:rPr>
          <w:rFonts w:ascii="Arial" w:hAnsi="Arial" w:cs="Arial"/>
          <w:sz w:val="24"/>
        </w:rPr>
      </w:pPr>
      <w:r>
        <w:rPr>
          <w:rFonts w:ascii="Arial" w:hAnsi="Arial" w:cs="Arial"/>
          <w:sz w:val="24"/>
        </w:rPr>
        <w:t>A straw poll of the single most important element:</w:t>
      </w:r>
    </w:p>
    <w:p w14:paraId="445C8237" w14:textId="77777777" w:rsidR="00EF0632" w:rsidRPr="007137CD" w:rsidRDefault="007137CD" w:rsidP="007137CD">
      <w:pPr>
        <w:pStyle w:val="ListParagraph"/>
        <w:numPr>
          <w:ilvl w:val="0"/>
          <w:numId w:val="10"/>
        </w:numPr>
        <w:ind w:left="1418"/>
        <w:rPr>
          <w:rFonts w:ascii="Arial" w:hAnsi="Arial" w:cs="Arial"/>
          <w:sz w:val="24"/>
          <w:szCs w:val="24"/>
        </w:rPr>
      </w:pPr>
      <w:r w:rsidRPr="007137CD">
        <w:rPr>
          <w:rFonts w:ascii="Arial" w:hAnsi="Arial" w:cs="Arial"/>
          <w:sz w:val="24"/>
          <w:szCs w:val="24"/>
        </w:rPr>
        <w:t>To encourage the development of children and family need led, rather than provider led service development, which focuses on providing the right service at the right time for children and families, rather than many providers giving the wrong service to a family, simply because they have presented to them.</w:t>
      </w:r>
    </w:p>
    <w:p w14:paraId="2BFC4D53" w14:textId="77777777" w:rsidR="007137CD" w:rsidRPr="007137CD" w:rsidRDefault="007137CD" w:rsidP="007137CD">
      <w:pPr>
        <w:pStyle w:val="ListParagraph"/>
        <w:numPr>
          <w:ilvl w:val="0"/>
          <w:numId w:val="10"/>
        </w:numPr>
        <w:ind w:left="1418"/>
        <w:rPr>
          <w:rFonts w:ascii="Arial" w:hAnsi="Arial" w:cs="Arial"/>
          <w:sz w:val="24"/>
          <w:szCs w:val="24"/>
        </w:rPr>
      </w:pPr>
      <w:r w:rsidRPr="007137CD">
        <w:rPr>
          <w:rFonts w:ascii="Arial" w:hAnsi="Arial" w:cs="Arial"/>
          <w:sz w:val="24"/>
          <w:szCs w:val="24"/>
        </w:rPr>
        <w:lastRenderedPageBreak/>
        <w:t>Giving children and families a voice in what care and support they need and putting the ‘patient’/’family’ and service ‘user’ at the heart of our decision making.</w:t>
      </w:r>
    </w:p>
    <w:p w14:paraId="092F3EB9" w14:textId="77777777" w:rsidR="007137CD" w:rsidRPr="007137CD" w:rsidRDefault="007137CD" w:rsidP="007137CD">
      <w:pPr>
        <w:pStyle w:val="ListParagraph"/>
        <w:numPr>
          <w:ilvl w:val="0"/>
          <w:numId w:val="10"/>
        </w:numPr>
        <w:ind w:left="1418"/>
        <w:rPr>
          <w:rFonts w:ascii="Arial" w:hAnsi="Arial" w:cs="Arial"/>
          <w:sz w:val="24"/>
          <w:szCs w:val="24"/>
        </w:rPr>
      </w:pPr>
      <w:r w:rsidRPr="007137CD">
        <w:rPr>
          <w:rFonts w:ascii="Arial" w:hAnsi="Arial" w:cs="Arial"/>
          <w:sz w:val="24"/>
          <w:szCs w:val="24"/>
        </w:rPr>
        <w:t>Identify a coherent offer of provision which is focused on parents with mental health problems from conception throughout childhood which is equitable, reducing postcode lottery.</w:t>
      </w:r>
    </w:p>
    <w:p w14:paraId="74860350" w14:textId="77777777" w:rsidR="007137CD" w:rsidRPr="007137CD" w:rsidRDefault="007137CD" w:rsidP="007137CD">
      <w:pPr>
        <w:pStyle w:val="ListParagraph"/>
        <w:numPr>
          <w:ilvl w:val="0"/>
          <w:numId w:val="10"/>
        </w:numPr>
        <w:ind w:left="1418"/>
        <w:rPr>
          <w:rFonts w:ascii="Arial" w:hAnsi="Arial" w:cs="Arial"/>
          <w:sz w:val="24"/>
          <w:szCs w:val="24"/>
        </w:rPr>
      </w:pPr>
      <w:r w:rsidRPr="007137CD">
        <w:rPr>
          <w:rFonts w:ascii="Arial" w:hAnsi="Arial" w:cs="Arial"/>
          <w:sz w:val="24"/>
          <w:szCs w:val="24"/>
        </w:rPr>
        <w:t>To create a seamless pathway and safe handovers between services, making sure families don’t feel passed ‘</w:t>
      </w:r>
      <w:r w:rsidRPr="007137CD">
        <w:rPr>
          <w:rFonts w:ascii="Arial" w:hAnsi="Arial" w:cs="Arial"/>
          <w:i/>
          <w:sz w:val="24"/>
          <w:szCs w:val="24"/>
        </w:rPr>
        <w:t>from pillar to post’.</w:t>
      </w:r>
    </w:p>
    <w:p w14:paraId="543A1889" w14:textId="77777777" w:rsidR="007137CD" w:rsidRPr="007137CD" w:rsidRDefault="007137CD" w:rsidP="007137CD">
      <w:pPr>
        <w:pStyle w:val="ListParagraph"/>
        <w:numPr>
          <w:ilvl w:val="0"/>
          <w:numId w:val="10"/>
        </w:numPr>
        <w:ind w:left="1418"/>
        <w:rPr>
          <w:rFonts w:ascii="Arial" w:hAnsi="Arial" w:cs="Arial"/>
          <w:sz w:val="24"/>
          <w:szCs w:val="24"/>
        </w:rPr>
      </w:pPr>
      <w:r w:rsidRPr="007137CD">
        <w:rPr>
          <w:rFonts w:ascii="Arial" w:hAnsi="Arial" w:cs="Arial"/>
          <w:sz w:val="24"/>
          <w:szCs w:val="24"/>
        </w:rPr>
        <w:t xml:space="preserve">A service pathway is developed for families who are struggling from conception until young person 25, particularly focused on mental health, how each organisation can respond to the need and what options are available to the family at each stage, increasing patient/service user choice over care (perhaps using supply chain analysis frameworks, competitor analysis </w:t>
      </w:r>
      <w:r w:rsidR="00426367" w:rsidRPr="007137CD">
        <w:rPr>
          <w:rFonts w:ascii="Arial" w:hAnsi="Arial" w:cs="Arial"/>
          <w:sz w:val="24"/>
          <w:szCs w:val="24"/>
        </w:rPr>
        <w:t>etc.</w:t>
      </w:r>
      <w:r w:rsidRPr="007137CD">
        <w:rPr>
          <w:rFonts w:ascii="Arial" w:hAnsi="Arial" w:cs="Arial"/>
          <w:sz w:val="24"/>
          <w:szCs w:val="24"/>
        </w:rPr>
        <w:t>).</w:t>
      </w:r>
    </w:p>
    <w:p w14:paraId="53CC1F01" w14:textId="77777777" w:rsidR="007137CD" w:rsidRDefault="007137CD" w:rsidP="007137CD">
      <w:pPr>
        <w:pStyle w:val="ListParagraph"/>
        <w:numPr>
          <w:ilvl w:val="0"/>
          <w:numId w:val="7"/>
        </w:numPr>
        <w:ind w:left="426"/>
        <w:rPr>
          <w:rFonts w:ascii="Arial" w:hAnsi="Arial" w:cs="Arial"/>
          <w:sz w:val="24"/>
          <w:szCs w:val="24"/>
        </w:rPr>
      </w:pPr>
      <w:r w:rsidRPr="007137CD">
        <w:rPr>
          <w:rFonts w:ascii="Arial" w:hAnsi="Arial" w:cs="Arial"/>
          <w:sz w:val="24"/>
          <w:szCs w:val="24"/>
        </w:rPr>
        <w:t>Some of these things we can do with no immediate funds.</w:t>
      </w:r>
    </w:p>
    <w:p w14:paraId="58CE3E08" w14:textId="77777777" w:rsidR="007137CD" w:rsidRDefault="007137CD" w:rsidP="007137CD">
      <w:pPr>
        <w:pStyle w:val="ListParagraph"/>
        <w:numPr>
          <w:ilvl w:val="0"/>
          <w:numId w:val="7"/>
        </w:numPr>
        <w:ind w:left="426"/>
        <w:rPr>
          <w:rFonts w:ascii="Arial" w:hAnsi="Arial" w:cs="Arial"/>
          <w:sz w:val="24"/>
          <w:szCs w:val="24"/>
        </w:rPr>
      </w:pPr>
      <w:r>
        <w:rPr>
          <w:rFonts w:ascii="Arial" w:hAnsi="Arial" w:cs="Arial"/>
          <w:sz w:val="24"/>
          <w:szCs w:val="24"/>
        </w:rPr>
        <w:t xml:space="preserve">AB – a lot of this is already being done; it’s essential to identify where and to find what service mapping has already been done. </w:t>
      </w:r>
    </w:p>
    <w:p w14:paraId="7B2E9C7C" w14:textId="77777777" w:rsidR="007137CD" w:rsidRDefault="007137CD" w:rsidP="007137CD">
      <w:pPr>
        <w:pStyle w:val="ListParagraph"/>
        <w:numPr>
          <w:ilvl w:val="0"/>
          <w:numId w:val="11"/>
        </w:numPr>
        <w:rPr>
          <w:rFonts w:ascii="Arial" w:hAnsi="Arial" w:cs="Arial"/>
          <w:sz w:val="24"/>
          <w:szCs w:val="24"/>
        </w:rPr>
      </w:pPr>
      <w:r>
        <w:rPr>
          <w:rFonts w:ascii="Arial" w:hAnsi="Arial" w:cs="Arial"/>
          <w:sz w:val="24"/>
          <w:szCs w:val="24"/>
        </w:rPr>
        <w:t>DLH will send the wellbeing service map to AD.</w:t>
      </w:r>
    </w:p>
    <w:p w14:paraId="46362A3F" w14:textId="77777777" w:rsidR="007137CD" w:rsidRPr="00A33F41" w:rsidRDefault="007137CD" w:rsidP="007137CD">
      <w:pPr>
        <w:pStyle w:val="ListParagraph"/>
        <w:numPr>
          <w:ilvl w:val="0"/>
          <w:numId w:val="13"/>
        </w:numPr>
        <w:ind w:left="426"/>
        <w:rPr>
          <w:rFonts w:ascii="Arial" w:hAnsi="Arial" w:cs="Arial"/>
          <w:sz w:val="24"/>
          <w:szCs w:val="24"/>
        </w:rPr>
      </w:pPr>
      <w:r>
        <w:rPr>
          <w:rFonts w:ascii="Arial" w:hAnsi="Arial" w:cs="Arial"/>
          <w:sz w:val="24"/>
          <w:szCs w:val="24"/>
        </w:rPr>
        <w:t xml:space="preserve">Prospectus point 14: </w:t>
      </w:r>
      <w:r w:rsidRPr="00A33F41">
        <w:rPr>
          <w:rFonts w:ascii="Arial" w:hAnsi="Arial" w:cs="Arial"/>
          <w:sz w:val="24"/>
          <w:szCs w:val="24"/>
        </w:rPr>
        <w:t xml:space="preserve">Case review process could be set up to bring families ‘who we’ve been unable to help’ where a family has been refused service to identify which families still require service that have unmet need (when could this meet, how </w:t>
      </w:r>
      <w:r w:rsidR="00426367" w:rsidRPr="00A33F41">
        <w:rPr>
          <w:rFonts w:ascii="Arial" w:hAnsi="Arial" w:cs="Arial"/>
          <w:sz w:val="24"/>
          <w:szCs w:val="24"/>
        </w:rPr>
        <w:t>often, who</w:t>
      </w:r>
      <w:r w:rsidRPr="00A33F41">
        <w:rPr>
          <w:rFonts w:ascii="Arial" w:hAnsi="Arial" w:cs="Arial"/>
          <w:sz w:val="24"/>
          <w:szCs w:val="24"/>
        </w:rPr>
        <w:t xml:space="preserve"> would be involved please?)</w:t>
      </w:r>
    </w:p>
    <w:p w14:paraId="26FF8DA0" w14:textId="77777777" w:rsidR="007137CD" w:rsidRDefault="007137CD" w:rsidP="007137CD">
      <w:pPr>
        <w:pStyle w:val="ListParagraph"/>
        <w:numPr>
          <w:ilvl w:val="0"/>
          <w:numId w:val="14"/>
        </w:numPr>
        <w:ind w:left="1418"/>
        <w:rPr>
          <w:rFonts w:ascii="Arial" w:hAnsi="Arial" w:cs="Arial"/>
          <w:sz w:val="24"/>
          <w:szCs w:val="24"/>
        </w:rPr>
      </w:pPr>
      <w:r>
        <w:rPr>
          <w:rFonts w:ascii="Arial" w:hAnsi="Arial" w:cs="Arial"/>
          <w:sz w:val="24"/>
          <w:szCs w:val="24"/>
        </w:rPr>
        <w:t xml:space="preserve">RS – what do we do with highly complex cases? </w:t>
      </w:r>
    </w:p>
    <w:p w14:paraId="34E90BB1" w14:textId="77777777" w:rsidR="007137CD" w:rsidRDefault="007137CD" w:rsidP="007137CD">
      <w:pPr>
        <w:pStyle w:val="ListParagraph"/>
        <w:numPr>
          <w:ilvl w:val="0"/>
          <w:numId w:val="14"/>
        </w:numPr>
        <w:ind w:left="1418"/>
        <w:rPr>
          <w:rFonts w:ascii="Arial" w:hAnsi="Arial" w:cs="Arial"/>
          <w:sz w:val="24"/>
          <w:szCs w:val="24"/>
        </w:rPr>
      </w:pPr>
      <w:r>
        <w:rPr>
          <w:rFonts w:ascii="Arial" w:hAnsi="Arial" w:cs="Arial"/>
          <w:sz w:val="24"/>
          <w:szCs w:val="24"/>
        </w:rPr>
        <w:lastRenderedPageBreak/>
        <w:t>How do we get to learn about structures that are already in place?</w:t>
      </w:r>
    </w:p>
    <w:p w14:paraId="6B725399" w14:textId="77777777" w:rsidR="007137CD" w:rsidRDefault="007137CD" w:rsidP="007137CD">
      <w:pPr>
        <w:pStyle w:val="ListParagraph"/>
        <w:numPr>
          <w:ilvl w:val="0"/>
          <w:numId w:val="7"/>
        </w:numPr>
        <w:ind w:left="426"/>
        <w:rPr>
          <w:rFonts w:ascii="Arial" w:hAnsi="Arial" w:cs="Arial"/>
          <w:sz w:val="24"/>
          <w:szCs w:val="24"/>
        </w:rPr>
      </w:pPr>
      <w:r>
        <w:rPr>
          <w:rFonts w:ascii="Arial" w:hAnsi="Arial" w:cs="Arial"/>
          <w:sz w:val="24"/>
          <w:szCs w:val="24"/>
        </w:rPr>
        <w:t xml:space="preserve">Locality Forums. </w:t>
      </w:r>
    </w:p>
    <w:p w14:paraId="1BFE0DAB" w14:textId="77777777" w:rsidR="00804A53" w:rsidRDefault="002A712A" w:rsidP="00804A53">
      <w:pPr>
        <w:pStyle w:val="ListParagraph"/>
        <w:numPr>
          <w:ilvl w:val="0"/>
          <w:numId w:val="7"/>
        </w:numPr>
        <w:ind w:left="426"/>
        <w:rPr>
          <w:rFonts w:ascii="Arial" w:hAnsi="Arial" w:cs="Arial"/>
          <w:sz w:val="24"/>
          <w:szCs w:val="24"/>
        </w:rPr>
      </w:pPr>
      <w:r>
        <w:rPr>
          <w:rFonts w:ascii="Arial" w:hAnsi="Arial" w:cs="Arial"/>
          <w:sz w:val="24"/>
          <w:szCs w:val="24"/>
        </w:rPr>
        <w:t>VL – a group without a voice are children under 3</w:t>
      </w:r>
      <w:r w:rsidR="00804A53">
        <w:rPr>
          <w:rFonts w:ascii="Arial" w:hAnsi="Arial" w:cs="Arial"/>
          <w:sz w:val="24"/>
          <w:szCs w:val="24"/>
        </w:rPr>
        <w:t>; these cases can only access support when they’re in a crisis and this group is the one that needs the early interventions the most.</w:t>
      </w:r>
    </w:p>
    <w:p w14:paraId="7C5F20F9" w14:textId="77777777" w:rsidR="00804A53" w:rsidRDefault="00804A53" w:rsidP="00804A53">
      <w:pPr>
        <w:pStyle w:val="ListParagraph"/>
        <w:numPr>
          <w:ilvl w:val="0"/>
          <w:numId w:val="15"/>
        </w:numPr>
        <w:ind w:left="1418"/>
        <w:rPr>
          <w:rFonts w:ascii="Arial" w:hAnsi="Arial" w:cs="Arial"/>
          <w:sz w:val="24"/>
          <w:szCs w:val="24"/>
        </w:rPr>
      </w:pPr>
      <w:r>
        <w:rPr>
          <w:rFonts w:ascii="Arial" w:hAnsi="Arial" w:cs="Arial"/>
          <w:sz w:val="24"/>
          <w:szCs w:val="24"/>
        </w:rPr>
        <w:t>Universal Children’s Centres are their only option really.</w:t>
      </w:r>
    </w:p>
    <w:p w14:paraId="6880F813" w14:textId="77777777" w:rsidR="00804A53" w:rsidRDefault="00804A53" w:rsidP="00804A53">
      <w:pPr>
        <w:pStyle w:val="ListParagraph"/>
        <w:numPr>
          <w:ilvl w:val="0"/>
          <w:numId w:val="15"/>
        </w:numPr>
        <w:ind w:left="1418"/>
        <w:rPr>
          <w:rFonts w:ascii="Arial" w:hAnsi="Arial" w:cs="Arial"/>
          <w:sz w:val="24"/>
          <w:szCs w:val="24"/>
        </w:rPr>
      </w:pPr>
      <w:r>
        <w:rPr>
          <w:rFonts w:ascii="Arial" w:hAnsi="Arial" w:cs="Arial"/>
          <w:sz w:val="24"/>
          <w:szCs w:val="24"/>
        </w:rPr>
        <w:t>For Children Centre Workers and Health Visitors, everything is very structured and they can’t break free of this.</w:t>
      </w:r>
    </w:p>
    <w:p w14:paraId="36B9E86A" w14:textId="77777777" w:rsidR="00804A53" w:rsidRDefault="00804A53" w:rsidP="00804A53">
      <w:pPr>
        <w:pStyle w:val="ListParagraph"/>
        <w:ind w:left="1418"/>
        <w:rPr>
          <w:rFonts w:ascii="Arial" w:hAnsi="Arial" w:cs="Arial"/>
          <w:sz w:val="24"/>
          <w:szCs w:val="24"/>
        </w:rPr>
      </w:pPr>
    </w:p>
    <w:p w14:paraId="1515F97C" w14:textId="77777777" w:rsidR="00804A53" w:rsidRDefault="00804A53" w:rsidP="00426367">
      <w:pPr>
        <w:spacing w:after="0"/>
        <w:rPr>
          <w:rFonts w:ascii="Arial" w:hAnsi="Arial" w:cs="Arial"/>
          <w:sz w:val="24"/>
          <w:szCs w:val="24"/>
        </w:rPr>
      </w:pPr>
      <w:r>
        <w:rPr>
          <w:rFonts w:ascii="Arial" w:hAnsi="Arial" w:cs="Arial"/>
          <w:b/>
          <w:sz w:val="24"/>
          <w:szCs w:val="24"/>
        </w:rPr>
        <w:t>Developing and Identifying Work Plan Priorities</w:t>
      </w:r>
    </w:p>
    <w:p w14:paraId="0710CEC3" w14:textId="77777777" w:rsidR="00804A53" w:rsidRDefault="001909F1" w:rsidP="00426367">
      <w:pPr>
        <w:pStyle w:val="ListParagraph"/>
        <w:numPr>
          <w:ilvl w:val="0"/>
          <w:numId w:val="16"/>
        </w:numPr>
        <w:spacing w:after="0"/>
        <w:ind w:left="426"/>
        <w:rPr>
          <w:rFonts w:ascii="Arial" w:hAnsi="Arial" w:cs="Arial"/>
          <w:sz w:val="24"/>
          <w:szCs w:val="24"/>
        </w:rPr>
      </w:pPr>
      <w:r>
        <w:rPr>
          <w:rFonts w:ascii="Arial" w:hAnsi="Arial" w:cs="Arial"/>
          <w:sz w:val="24"/>
          <w:szCs w:val="24"/>
        </w:rPr>
        <w:t>How can we take this forward?</w:t>
      </w:r>
    </w:p>
    <w:p w14:paraId="2AD8B19C" w14:textId="77777777" w:rsidR="001909F1" w:rsidRDefault="001909F1" w:rsidP="00426367">
      <w:pPr>
        <w:pStyle w:val="ListParagraph"/>
        <w:numPr>
          <w:ilvl w:val="0"/>
          <w:numId w:val="16"/>
        </w:numPr>
        <w:spacing w:after="0"/>
        <w:ind w:left="426"/>
        <w:rPr>
          <w:rFonts w:ascii="Arial" w:hAnsi="Arial" w:cs="Arial"/>
          <w:sz w:val="24"/>
          <w:szCs w:val="24"/>
        </w:rPr>
      </w:pPr>
      <w:r>
        <w:rPr>
          <w:rFonts w:ascii="Arial" w:hAnsi="Arial" w:cs="Arial"/>
          <w:sz w:val="24"/>
          <w:szCs w:val="24"/>
        </w:rPr>
        <w:t>The benefits of joining an already established Consortia?</w:t>
      </w:r>
    </w:p>
    <w:p w14:paraId="56226BF0"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t>The Adult Mental Health Consortia is a strong one and could be beneficial to align with.</w:t>
      </w:r>
    </w:p>
    <w:p w14:paraId="0193ADDC" w14:textId="77777777" w:rsidR="001909F1" w:rsidRDefault="001909F1" w:rsidP="001909F1">
      <w:pPr>
        <w:pStyle w:val="ListParagraph"/>
        <w:numPr>
          <w:ilvl w:val="0"/>
          <w:numId w:val="17"/>
        </w:numPr>
        <w:ind w:left="1418"/>
        <w:rPr>
          <w:rFonts w:ascii="Arial" w:hAnsi="Arial" w:cs="Arial"/>
          <w:sz w:val="24"/>
          <w:szCs w:val="24"/>
        </w:rPr>
      </w:pPr>
      <w:r>
        <w:rPr>
          <w:rFonts w:ascii="Arial" w:hAnsi="Arial" w:cs="Arial"/>
          <w:sz w:val="24"/>
          <w:szCs w:val="24"/>
        </w:rPr>
        <w:t>They will take away the financial element for us which would save us 6 months’ work.</w:t>
      </w:r>
    </w:p>
    <w:p w14:paraId="198171F8" w14:textId="77777777" w:rsidR="001909F1" w:rsidRPr="001909F1" w:rsidRDefault="001909F1" w:rsidP="001909F1">
      <w:pPr>
        <w:pStyle w:val="ListParagraph"/>
        <w:numPr>
          <w:ilvl w:val="0"/>
          <w:numId w:val="17"/>
        </w:numPr>
        <w:ind w:left="1418"/>
        <w:rPr>
          <w:rFonts w:ascii="Arial" w:hAnsi="Arial" w:cs="Arial"/>
          <w:sz w:val="24"/>
          <w:szCs w:val="24"/>
        </w:rPr>
      </w:pPr>
      <w:r>
        <w:rPr>
          <w:rFonts w:ascii="Arial" w:hAnsi="Arial" w:cs="Arial"/>
          <w:sz w:val="24"/>
          <w:szCs w:val="24"/>
        </w:rPr>
        <w:t>Only problem is how do we retain our key focus?</w:t>
      </w:r>
    </w:p>
    <w:p w14:paraId="15FDEE8B"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t>We could set up our own Consortia but this would take a lot of time and work.</w:t>
      </w:r>
    </w:p>
    <w:p w14:paraId="49B5195C" w14:textId="77777777" w:rsidR="001909F1" w:rsidRDefault="001909F1" w:rsidP="001909F1">
      <w:pPr>
        <w:pStyle w:val="ListParagraph"/>
        <w:numPr>
          <w:ilvl w:val="0"/>
          <w:numId w:val="18"/>
        </w:numPr>
        <w:ind w:left="1418"/>
        <w:rPr>
          <w:rFonts w:ascii="Arial" w:hAnsi="Arial" w:cs="Arial"/>
          <w:sz w:val="24"/>
          <w:szCs w:val="24"/>
        </w:rPr>
      </w:pPr>
      <w:r>
        <w:rPr>
          <w:rFonts w:ascii="Arial" w:hAnsi="Arial" w:cs="Arial"/>
          <w:sz w:val="24"/>
          <w:szCs w:val="24"/>
        </w:rPr>
        <w:t>Could we employ someone to figurehead it?</w:t>
      </w:r>
    </w:p>
    <w:p w14:paraId="439AABDC" w14:textId="77777777" w:rsidR="001909F1" w:rsidRDefault="001909F1" w:rsidP="001909F1">
      <w:pPr>
        <w:pStyle w:val="ListParagraph"/>
        <w:numPr>
          <w:ilvl w:val="0"/>
          <w:numId w:val="18"/>
        </w:numPr>
        <w:ind w:left="1418"/>
        <w:rPr>
          <w:rFonts w:ascii="Arial" w:hAnsi="Arial" w:cs="Arial"/>
          <w:sz w:val="24"/>
          <w:szCs w:val="24"/>
        </w:rPr>
      </w:pPr>
      <w:r>
        <w:rPr>
          <w:rFonts w:ascii="Arial" w:hAnsi="Arial" w:cs="Arial"/>
          <w:sz w:val="24"/>
          <w:szCs w:val="24"/>
        </w:rPr>
        <w:t xml:space="preserve">We need to finalise all of our policies and procedures before we can go ahead (VIN will let us use theirs as a template). </w:t>
      </w:r>
    </w:p>
    <w:p w14:paraId="1FBFF961" w14:textId="77777777" w:rsidR="001909F1" w:rsidRDefault="001909F1" w:rsidP="001909F1">
      <w:pPr>
        <w:pStyle w:val="ListParagraph"/>
        <w:numPr>
          <w:ilvl w:val="0"/>
          <w:numId w:val="18"/>
        </w:numPr>
        <w:ind w:left="1418"/>
        <w:rPr>
          <w:rFonts w:ascii="Arial" w:hAnsi="Arial" w:cs="Arial"/>
          <w:sz w:val="24"/>
          <w:szCs w:val="24"/>
        </w:rPr>
      </w:pPr>
      <w:r>
        <w:rPr>
          <w:rFonts w:ascii="Arial" w:hAnsi="Arial" w:cs="Arial"/>
          <w:sz w:val="24"/>
          <w:szCs w:val="24"/>
        </w:rPr>
        <w:t xml:space="preserve">Keep in mind we have a limited time frame – we need to be operational by April. </w:t>
      </w:r>
    </w:p>
    <w:p w14:paraId="22CECBA4"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t xml:space="preserve">Our new focus should be: empowerment and not treatment. </w:t>
      </w:r>
    </w:p>
    <w:p w14:paraId="72671E67"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t>AB – the fear is, how much can I or we commit to developing this?</w:t>
      </w:r>
    </w:p>
    <w:p w14:paraId="79064EB9"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lastRenderedPageBreak/>
        <w:t xml:space="preserve">The Consortia is the most expedient method of creation; we would set up a sub-group in the Consortia (within their legal structure) that we run ourselves with our own focus. </w:t>
      </w:r>
    </w:p>
    <w:p w14:paraId="02071269"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t>RS – once you sign up to the Consortia, what are your options in terms of leaving? Or the contract length? Do you still have the option then of creating your own later down the line?</w:t>
      </w:r>
    </w:p>
    <w:p w14:paraId="6459FBB7" w14:textId="77777777" w:rsidR="001909F1" w:rsidRDefault="001909F1" w:rsidP="00C62828">
      <w:pPr>
        <w:pStyle w:val="ListParagraph"/>
        <w:numPr>
          <w:ilvl w:val="0"/>
          <w:numId w:val="20"/>
        </w:numPr>
        <w:rPr>
          <w:rFonts w:ascii="Arial" w:hAnsi="Arial" w:cs="Arial"/>
          <w:sz w:val="24"/>
          <w:szCs w:val="24"/>
        </w:rPr>
      </w:pPr>
      <w:r>
        <w:rPr>
          <w:rFonts w:ascii="Arial" w:hAnsi="Arial" w:cs="Arial"/>
          <w:sz w:val="24"/>
          <w:szCs w:val="24"/>
        </w:rPr>
        <w:t>Can we find out where they have been successful and exactly what support they can offer?</w:t>
      </w:r>
    </w:p>
    <w:p w14:paraId="6B1A96D0" w14:textId="77777777" w:rsidR="001909F1" w:rsidRDefault="001909F1" w:rsidP="001909F1">
      <w:pPr>
        <w:pStyle w:val="ListParagraph"/>
        <w:numPr>
          <w:ilvl w:val="0"/>
          <w:numId w:val="16"/>
        </w:numPr>
        <w:ind w:left="426"/>
        <w:rPr>
          <w:rFonts w:ascii="Arial" w:hAnsi="Arial" w:cs="Arial"/>
          <w:sz w:val="24"/>
          <w:szCs w:val="24"/>
        </w:rPr>
      </w:pPr>
      <w:r>
        <w:rPr>
          <w:rFonts w:ascii="Arial" w:hAnsi="Arial" w:cs="Arial"/>
          <w:sz w:val="24"/>
          <w:szCs w:val="24"/>
        </w:rPr>
        <w:t xml:space="preserve">LD – keeping our own identity within the Consortia is key. </w:t>
      </w:r>
    </w:p>
    <w:p w14:paraId="761899A7" w14:textId="77777777" w:rsidR="00C62828" w:rsidRDefault="00C62828" w:rsidP="001909F1">
      <w:pPr>
        <w:pStyle w:val="ListParagraph"/>
        <w:numPr>
          <w:ilvl w:val="0"/>
          <w:numId w:val="16"/>
        </w:numPr>
        <w:ind w:left="426"/>
        <w:rPr>
          <w:rFonts w:ascii="Arial" w:hAnsi="Arial" w:cs="Arial"/>
          <w:sz w:val="24"/>
          <w:szCs w:val="24"/>
        </w:rPr>
      </w:pPr>
      <w:r>
        <w:rPr>
          <w:rFonts w:ascii="Arial" w:hAnsi="Arial" w:cs="Arial"/>
          <w:sz w:val="24"/>
          <w:szCs w:val="24"/>
        </w:rPr>
        <w:t>DLH – what are the goals and aspirations for putting together a Consortia?</w:t>
      </w:r>
    </w:p>
    <w:p w14:paraId="28CB91AF" w14:textId="77777777" w:rsidR="00C62828" w:rsidRDefault="00C62828" w:rsidP="00C62828">
      <w:pPr>
        <w:rPr>
          <w:rFonts w:ascii="Arial" w:hAnsi="Arial" w:cs="Arial"/>
          <w:b/>
          <w:sz w:val="24"/>
          <w:szCs w:val="24"/>
        </w:rPr>
      </w:pPr>
    </w:p>
    <w:p w14:paraId="24A09D59" w14:textId="77777777" w:rsidR="00C62828" w:rsidRDefault="00C62828" w:rsidP="00426367">
      <w:pPr>
        <w:spacing w:after="0"/>
        <w:rPr>
          <w:rFonts w:ascii="Arial" w:hAnsi="Arial" w:cs="Arial"/>
          <w:sz w:val="24"/>
          <w:szCs w:val="24"/>
        </w:rPr>
      </w:pPr>
      <w:r>
        <w:rPr>
          <w:rFonts w:ascii="Arial" w:hAnsi="Arial" w:cs="Arial"/>
          <w:b/>
          <w:sz w:val="24"/>
          <w:szCs w:val="24"/>
        </w:rPr>
        <w:t>The Process</w:t>
      </w:r>
    </w:p>
    <w:p w14:paraId="40C130B4" w14:textId="77777777" w:rsidR="00A41873" w:rsidRDefault="00C62828" w:rsidP="00A41873">
      <w:pPr>
        <w:pStyle w:val="ListParagraph"/>
        <w:numPr>
          <w:ilvl w:val="0"/>
          <w:numId w:val="19"/>
        </w:numPr>
        <w:spacing w:after="0"/>
        <w:ind w:left="426"/>
        <w:rPr>
          <w:rFonts w:ascii="Arial" w:hAnsi="Arial" w:cs="Arial"/>
          <w:sz w:val="24"/>
          <w:szCs w:val="24"/>
        </w:rPr>
      </w:pPr>
      <w:r>
        <w:rPr>
          <w:rFonts w:ascii="Arial" w:hAnsi="Arial" w:cs="Arial"/>
          <w:sz w:val="24"/>
          <w:szCs w:val="24"/>
        </w:rPr>
        <w:t xml:space="preserve">AD – before bids can be submitted, we need </w:t>
      </w:r>
      <w:r w:rsidR="00A41873">
        <w:rPr>
          <w:rFonts w:ascii="Arial" w:hAnsi="Arial" w:cs="Arial"/>
          <w:sz w:val="24"/>
          <w:szCs w:val="24"/>
        </w:rPr>
        <w:t>to know who to bid under/or as.</w:t>
      </w:r>
    </w:p>
    <w:p w14:paraId="4E764D45" w14:textId="77777777" w:rsidR="00A41873" w:rsidRPr="00A41873" w:rsidRDefault="00A41873" w:rsidP="00A41873">
      <w:pPr>
        <w:pStyle w:val="ListParagraph"/>
        <w:numPr>
          <w:ilvl w:val="0"/>
          <w:numId w:val="19"/>
        </w:numPr>
        <w:spacing w:after="0"/>
        <w:ind w:left="426"/>
        <w:rPr>
          <w:rFonts w:ascii="Arial" w:hAnsi="Arial" w:cs="Arial"/>
          <w:sz w:val="24"/>
          <w:szCs w:val="24"/>
        </w:rPr>
      </w:pPr>
      <w:r>
        <w:rPr>
          <w:rFonts w:ascii="Arial" w:hAnsi="Arial" w:cs="Arial"/>
          <w:sz w:val="24"/>
          <w:szCs w:val="24"/>
        </w:rPr>
        <w:t xml:space="preserve">DG- </w:t>
      </w:r>
      <w:r w:rsidRPr="00A41873">
        <w:rPr>
          <w:color w:val="0D0D0D" w:themeColor="text1" w:themeTint="F2"/>
          <w:sz w:val="28"/>
          <w:szCs w:val="28"/>
        </w:rPr>
        <w:t>Involve university from the beginning.</w:t>
      </w:r>
    </w:p>
    <w:p w14:paraId="2B7F2EC7" w14:textId="77777777" w:rsidR="00C62828" w:rsidRDefault="00C62828" w:rsidP="00426367">
      <w:pPr>
        <w:pStyle w:val="ListParagraph"/>
        <w:numPr>
          <w:ilvl w:val="0"/>
          <w:numId w:val="19"/>
        </w:numPr>
        <w:spacing w:after="0"/>
        <w:ind w:left="426"/>
        <w:rPr>
          <w:rFonts w:ascii="Arial" w:hAnsi="Arial" w:cs="Arial"/>
          <w:sz w:val="24"/>
          <w:szCs w:val="24"/>
        </w:rPr>
      </w:pPr>
      <w:r>
        <w:rPr>
          <w:rFonts w:ascii="Arial" w:hAnsi="Arial" w:cs="Arial"/>
          <w:sz w:val="24"/>
          <w:szCs w:val="24"/>
        </w:rPr>
        <w:t>RS – should we be a “partnership group” while we are still figuring out our main focus?</w:t>
      </w:r>
    </w:p>
    <w:p w14:paraId="4932528C" w14:textId="77777777" w:rsidR="00C62828" w:rsidRDefault="00C62828" w:rsidP="00C62828">
      <w:pPr>
        <w:pStyle w:val="ListParagraph"/>
        <w:numPr>
          <w:ilvl w:val="0"/>
          <w:numId w:val="19"/>
        </w:numPr>
        <w:ind w:left="426"/>
        <w:rPr>
          <w:rFonts w:ascii="Arial" w:hAnsi="Arial" w:cs="Arial"/>
          <w:sz w:val="24"/>
          <w:szCs w:val="24"/>
        </w:rPr>
      </w:pPr>
      <w:r>
        <w:rPr>
          <w:rFonts w:ascii="Arial" w:hAnsi="Arial" w:cs="Arial"/>
          <w:sz w:val="24"/>
          <w:szCs w:val="24"/>
        </w:rPr>
        <w:t>DLH – there will be some aspects that he and RS cannot get involved with (due to the conflicts with external statutory organisations).</w:t>
      </w:r>
    </w:p>
    <w:p w14:paraId="2A959EED" w14:textId="77777777" w:rsidR="00C62828" w:rsidRDefault="00A41873" w:rsidP="00C62828">
      <w:pPr>
        <w:pStyle w:val="ListParagraph"/>
        <w:numPr>
          <w:ilvl w:val="0"/>
          <w:numId w:val="19"/>
        </w:numPr>
        <w:ind w:left="426"/>
        <w:rPr>
          <w:rFonts w:ascii="Arial" w:hAnsi="Arial" w:cs="Arial"/>
          <w:sz w:val="24"/>
          <w:szCs w:val="24"/>
        </w:rPr>
      </w:pPr>
      <w:r>
        <w:rPr>
          <w:rFonts w:ascii="Arial" w:hAnsi="Arial" w:cs="Arial"/>
          <w:sz w:val="24"/>
          <w:szCs w:val="24"/>
        </w:rPr>
        <w:t xml:space="preserve">AB - </w:t>
      </w:r>
      <w:r w:rsidR="00C62828">
        <w:rPr>
          <w:rFonts w:ascii="Arial" w:hAnsi="Arial" w:cs="Arial"/>
          <w:sz w:val="24"/>
          <w:szCs w:val="24"/>
        </w:rPr>
        <w:t>At the next meeting, there should be a specific time slot separated out that can be solely allocated to clearly defining our focus and mission with the Consortia.</w:t>
      </w:r>
    </w:p>
    <w:p w14:paraId="48FEAA50" w14:textId="77777777" w:rsidR="00C62828" w:rsidRDefault="00C62828" w:rsidP="00C62828">
      <w:pPr>
        <w:pStyle w:val="ListParagraph"/>
        <w:numPr>
          <w:ilvl w:val="0"/>
          <w:numId w:val="19"/>
        </w:numPr>
        <w:ind w:left="426"/>
        <w:rPr>
          <w:rFonts w:ascii="Arial" w:hAnsi="Arial" w:cs="Arial"/>
          <w:sz w:val="24"/>
          <w:szCs w:val="24"/>
        </w:rPr>
      </w:pPr>
      <w:r>
        <w:rPr>
          <w:rFonts w:ascii="Arial" w:hAnsi="Arial" w:cs="Arial"/>
          <w:sz w:val="24"/>
          <w:szCs w:val="24"/>
        </w:rPr>
        <w:t>AD – will meet with the established Consortia to find out how to retain our identity and voice</w:t>
      </w:r>
    </w:p>
    <w:p w14:paraId="6CD88C16" w14:textId="77777777" w:rsidR="00C62828" w:rsidRDefault="00C62828" w:rsidP="00C62828">
      <w:pPr>
        <w:pStyle w:val="ListParagraph"/>
        <w:numPr>
          <w:ilvl w:val="0"/>
          <w:numId w:val="19"/>
        </w:numPr>
        <w:ind w:left="426"/>
        <w:rPr>
          <w:rFonts w:ascii="Arial" w:hAnsi="Arial" w:cs="Arial"/>
          <w:sz w:val="24"/>
          <w:szCs w:val="24"/>
        </w:rPr>
      </w:pPr>
      <w:r>
        <w:rPr>
          <w:rFonts w:ascii="Arial" w:hAnsi="Arial" w:cs="Arial"/>
          <w:sz w:val="24"/>
          <w:szCs w:val="24"/>
        </w:rPr>
        <w:t>DLH – how will the mental health fit in with the physical health of the children?</w:t>
      </w:r>
    </w:p>
    <w:p w14:paraId="4A831DB4" w14:textId="77777777" w:rsidR="00C62828" w:rsidRDefault="00C62828" w:rsidP="00C62828">
      <w:pPr>
        <w:pStyle w:val="ListParagraph"/>
        <w:numPr>
          <w:ilvl w:val="0"/>
          <w:numId w:val="19"/>
        </w:numPr>
        <w:ind w:left="426"/>
        <w:rPr>
          <w:rFonts w:ascii="Arial" w:hAnsi="Arial" w:cs="Arial"/>
          <w:sz w:val="24"/>
          <w:szCs w:val="24"/>
        </w:rPr>
      </w:pPr>
      <w:r>
        <w:rPr>
          <w:rFonts w:ascii="Arial" w:hAnsi="Arial" w:cs="Arial"/>
          <w:sz w:val="24"/>
          <w:szCs w:val="24"/>
        </w:rPr>
        <w:t>VL – is there scope for us to hinge ourselves around the 1001 Critical Days agenda?</w:t>
      </w:r>
    </w:p>
    <w:p w14:paraId="23176A05" w14:textId="77777777" w:rsidR="00C62828" w:rsidRDefault="00C62828" w:rsidP="00C62828">
      <w:pPr>
        <w:pStyle w:val="ListParagraph"/>
        <w:numPr>
          <w:ilvl w:val="0"/>
          <w:numId w:val="21"/>
        </w:numPr>
        <w:ind w:left="1418"/>
        <w:rPr>
          <w:rFonts w:ascii="Arial" w:hAnsi="Arial" w:cs="Arial"/>
          <w:sz w:val="24"/>
          <w:szCs w:val="24"/>
        </w:rPr>
      </w:pPr>
      <w:r>
        <w:rPr>
          <w:rFonts w:ascii="Arial" w:hAnsi="Arial" w:cs="Arial"/>
          <w:sz w:val="24"/>
          <w:szCs w:val="24"/>
        </w:rPr>
        <w:lastRenderedPageBreak/>
        <w:t>AD – their agenda is good and should be the focus of our work, but we also need to consider the wider (and older) cases.</w:t>
      </w:r>
    </w:p>
    <w:p w14:paraId="544AFD4F" w14:textId="77777777" w:rsidR="00C62828" w:rsidRDefault="00C62828" w:rsidP="00C62828">
      <w:pPr>
        <w:pStyle w:val="ListParagraph"/>
        <w:numPr>
          <w:ilvl w:val="0"/>
          <w:numId w:val="19"/>
        </w:numPr>
        <w:ind w:left="426"/>
        <w:rPr>
          <w:rFonts w:ascii="Arial" w:hAnsi="Arial" w:cs="Arial"/>
          <w:sz w:val="24"/>
          <w:szCs w:val="24"/>
        </w:rPr>
      </w:pPr>
      <w:r>
        <w:rPr>
          <w:rFonts w:ascii="Arial" w:hAnsi="Arial" w:cs="Arial"/>
          <w:sz w:val="24"/>
          <w:szCs w:val="24"/>
        </w:rPr>
        <w:t>MB – a clear identity is more easily achieved with a narrower focus.</w:t>
      </w:r>
    </w:p>
    <w:p w14:paraId="5BE4A214" w14:textId="77777777" w:rsidR="00C62828" w:rsidRDefault="00C62828" w:rsidP="00C62828">
      <w:pPr>
        <w:rPr>
          <w:rFonts w:ascii="Arial" w:hAnsi="Arial" w:cs="Arial"/>
          <w:sz w:val="24"/>
          <w:szCs w:val="24"/>
        </w:rPr>
      </w:pPr>
    </w:p>
    <w:p w14:paraId="6D2AC60F" w14:textId="71C29FA5" w:rsidR="00C62828" w:rsidRPr="00C62828" w:rsidRDefault="00C62828" w:rsidP="00C62828">
      <w:pPr>
        <w:rPr>
          <w:rFonts w:ascii="Arial" w:hAnsi="Arial" w:cs="Arial"/>
          <w:sz w:val="24"/>
          <w:szCs w:val="24"/>
        </w:rPr>
      </w:pPr>
      <w:r>
        <w:rPr>
          <w:rFonts w:ascii="Arial" w:hAnsi="Arial" w:cs="Arial"/>
          <w:sz w:val="24"/>
          <w:szCs w:val="24"/>
        </w:rPr>
        <w:t xml:space="preserve">Date of next meeting: </w:t>
      </w:r>
      <w:r w:rsidRPr="00426367">
        <w:rPr>
          <w:rFonts w:ascii="Arial" w:hAnsi="Arial" w:cs="Arial"/>
          <w:b/>
          <w:sz w:val="24"/>
          <w:szCs w:val="24"/>
        </w:rPr>
        <w:t>Friday 4</w:t>
      </w:r>
      <w:r w:rsidRPr="00426367">
        <w:rPr>
          <w:rFonts w:ascii="Arial" w:hAnsi="Arial" w:cs="Arial"/>
          <w:b/>
          <w:sz w:val="24"/>
          <w:szCs w:val="24"/>
          <w:vertAlign w:val="superscript"/>
        </w:rPr>
        <w:t>th</w:t>
      </w:r>
      <w:r w:rsidRPr="00426367">
        <w:rPr>
          <w:rFonts w:ascii="Arial" w:hAnsi="Arial" w:cs="Arial"/>
          <w:b/>
          <w:sz w:val="24"/>
          <w:szCs w:val="24"/>
        </w:rPr>
        <w:t xml:space="preserve"> March 2016</w:t>
      </w:r>
      <w:r>
        <w:rPr>
          <w:rFonts w:ascii="Arial" w:hAnsi="Arial" w:cs="Arial"/>
          <w:sz w:val="24"/>
          <w:szCs w:val="24"/>
        </w:rPr>
        <w:t xml:space="preserve"> – </w:t>
      </w:r>
      <w:r w:rsidR="009D5D0C">
        <w:rPr>
          <w:rFonts w:ascii="Arial" w:hAnsi="Arial" w:cs="Arial"/>
          <w:sz w:val="24"/>
          <w:szCs w:val="24"/>
        </w:rPr>
        <w:t>The Court Room,Guildhall</w:t>
      </w:r>
      <w:r>
        <w:rPr>
          <w:rFonts w:ascii="Arial" w:hAnsi="Arial" w:cs="Arial"/>
          <w:sz w:val="24"/>
          <w:szCs w:val="24"/>
        </w:rPr>
        <w:t>.</w:t>
      </w:r>
    </w:p>
    <w:sectPr w:rsidR="00C62828" w:rsidRPr="00C628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301CE" w14:textId="77777777" w:rsidR="00745E37" w:rsidRDefault="00745E37" w:rsidP="00C62828">
      <w:pPr>
        <w:spacing w:after="0" w:line="240" w:lineRule="auto"/>
      </w:pPr>
      <w:r>
        <w:separator/>
      </w:r>
    </w:p>
  </w:endnote>
  <w:endnote w:type="continuationSeparator" w:id="0">
    <w:p w14:paraId="4B96582A" w14:textId="77777777" w:rsidR="00745E37" w:rsidRDefault="00745E37" w:rsidP="00C6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3126" w14:textId="77777777" w:rsidR="00745E37" w:rsidRDefault="00745E37" w:rsidP="00C62828">
      <w:pPr>
        <w:spacing w:after="0" w:line="240" w:lineRule="auto"/>
      </w:pPr>
      <w:r>
        <w:separator/>
      </w:r>
    </w:p>
  </w:footnote>
  <w:footnote w:type="continuationSeparator" w:id="0">
    <w:p w14:paraId="22EF4AC9" w14:textId="77777777" w:rsidR="00745E37" w:rsidRDefault="00745E37" w:rsidP="00C6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972B" w14:textId="77777777" w:rsidR="00C62828" w:rsidRDefault="00C62828">
    <w:pPr>
      <w:pStyle w:val="Header"/>
    </w:pPr>
    <w:r>
      <w:rPr>
        <w:noProof/>
        <w:lang w:eastAsia="en-GB"/>
      </w:rPr>
      <w:drawing>
        <wp:anchor distT="0" distB="0" distL="114300" distR="114300" simplePos="0" relativeHeight="251658240" behindDoc="0" locked="0" layoutInCell="1" allowOverlap="1" wp14:anchorId="2DE2F27D" wp14:editId="767D7B46">
          <wp:simplePos x="0" y="0"/>
          <wp:positionH relativeFrom="column">
            <wp:posOffset>5070763</wp:posOffset>
          </wp:positionH>
          <wp:positionV relativeFrom="paragraph">
            <wp:posOffset>-271862</wp:posOffset>
          </wp:positionV>
          <wp:extent cx="1328162" cy="605642"/>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328162" cy="6056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AC4"/>
    <w:multiLevelType w:val="hybridMultilevel"/>
    <w:tmpl w:val="AE8826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6970"/>
    <w:multiLevelType w:val="hybridMultilevel"/>
    <w:tmpl w:val="956E16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35C9"/>
    <w:multiLevelType w:val="hybridMultilevel"/>
    <w:tmpl w:val="3AB47A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532E4"/>
    <w:multiLevelType w:val="hybridMultilevel"/>
    <w:tmpl w:val="15E2C60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61C53"/>
    <w:multiLevelType w:val="hybridMultilevel"/>
    <w:tmpl w:val="875AF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51395"/>
    <w:multiLevelType w:val="hybridMultilevel"/>
    <w:tmpl w:val="03F05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348F3"/>
    <w:multiLevelType w:val="hybridMultilevel"/>
    <w:tmpl w:val="1AF0D6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A6D4C"/>
    <w:multiLevelType w:val="hybridMultilevel"/>
    <w:tmpl w:val="7730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20277"/>
    <w:multiLevelType w:val="hybridMultilevel"/>
    <w:tmpl w:val="8E7EF8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84743"/>
    <w:multiLevelType w:val="hybridMultilevel"/>
    <w:tmpl w:val="3D8EF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D792D"/>
    <w:multiLevelType w:val="hybridMultilevel"/>
    <w:tmpl w:val="1F6022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C7CCD"/>
    <w:multiLevelType w:val="hybridMultilevel"/>
    <w:tmpl w:val="1494C5C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61D1E"/>
    <w:multiLevelType w:val="hybridMultilevel"/>
    <w:tmpl w:val="5B4CC71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D4E56"/>
    <w:multiLevelType w:val="hybridMultilevel"/>
    <w:tmpl w:val="FBB8504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11151"/>
    <w:multiLevelType w:val="hybridMultilevel"/>
    <w:tmpl w:val="0FC8D1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B4C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57619A"/>
    <w:multiLevelType w:val="hybridMultilevel"/>
    <w:tmpl w:val="8476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E38EC"/>
    <w:multiLevelType w:val="hybridMultilevel"/>
    <w:tmpl w:val="F482E31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7767D"/>
    <w:multiLevelType w:val="hybridMultilevel"/>
    <w:tmpl w:val="7E2E3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97D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F70FE5"/>
    <w:multiLevelType w:val="hybridMultilevel"/>
    <w:tmpl w:val="9308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B1432"/>
    <w:multiLevelType w:val="hybridMultilevel"/>
    <w:tmpl w:val="FC7C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6"/>
  </w:num>
  <w:num w:numId="5">
    <w:abstractNumId w:val="4"/>
  </w:num>
  <w:num w:numId="6">
    <w:abstractNumId w:val="0"/>
  </w:num>
  <w:num w:numId="7">
    <w:abstractNumId w:val="1"/>
  </w:num>
  <w:num w:numId="8">
    <w:abstractNumId w:val="15"/>
  </w:num>
  <w:num w:numId="9">
    <w:abstractNumId w:val="19"/>
  </w:num>
  <w:num w:numId="10">
    <w:abstractNumId w:val="3"/>
  </w:num>
  <w:num w:numId="11">
    <w:abstractNumId w:val="17"/>
  </w:num>
  <w:num w:numId="12">
    <w:abstractNumId w:val="14"/>
  </w:num>
  <w:num w:numId="13">
    <w:abstractNumId w:val="21"/>
  </w:num>
  <w:num w:numId="14">
    <w:abstractNumId w:val="13"/>
  </w:num>
  <w:num w:numId="15">
    <w:abstractNumId w:val="11"/>
  </w:num>
  <w:num w:numId="16">
    <w:abstractNumId w:val="16"/>
  </w:num>
  <w:num w:numId="17">
    <w:abstractNumId w:val="9"/>
  </w:num>
  <w:num w:numId="18">
    <w:abstractNumId w:val="5"/>
  </w:num>
  <w:num w:numId="19">
    <w:abstractNumId w:val="20"/>
  </w:num>
  <w:num w:numId="20">
    <w:abstractNumId w:val="2"/>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C6"/>
    <w:rsid w:val="00063185"/>
    <w:rsid w:val="001909F1"/>
    <w:rsid w:val="0020616C"/>
    <w:rsid w:val="002A712A"/>
    <w:rsid w:val="003B66E3"/>
    <w:rsid w:val="00426367"/>
    <w:rsid w:val="00505703"/>
    <w:rsid w:val="007137CD"/>
    <w:rsid w:val="00745E37"/>
    <w:rsid w:val="00804A53"/>
    <w:rsid w:val="00893A8A"/>
    <w:rsid w:val="009D5D0C"/>
    <w:rsid w:val="009D76B7"/>
    <w:rsid w:val="00A41873"/>
    <w:rsid w:val="00BA1662"/>
    <w:rsid w:val="00C62828"/>
    <w:rsid w:val="00C935C6"/>
    <w:rsid w:val="00DB0C62"/>
    <w:rsid w:val="00E8785A"/>
    <w:rsid w:val="00EC5BA3"/>
    <w:rsid w:val="00EF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BC9FE"/>
  <w15:chartTrackingRefBased/>
  <w15:docId w15:val="{1882B51A-68AD-4907-885F-16524F9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32"/>
    <w:pPr>
      <w:ind w:left="720"/>
      <w:contextualSpacing/>
    </w:pPr>
  </w:style>
  <w:style w:type="paragraph" w:styleId="Header">
    <w:name w:val="header"/>
    <w:basedOn w:val="Normal"/>
    <w:link w:val="HeaderChar"/>
    <w:uiPriority w:val="99"/>
    <w:unhideWhenUsed/>
    <w:rsid w:val="00C62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28"/>
  </w:style>
  <w:style w:type="paragraph" w:styleId="Footer">
    <w:name w:val="footer"/>
    <w:basedOn w:val="Normal"/>
    <w:link w:val="FooterChar"/>
    <w:uiPriority w:val="99"/>
    <w:unhideWhenUsed/>
    <w:rsid w:val="00C62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28"/>
  </w:style>
  <w:style w:type="paragraph" w:styleId="BalloonText">
    <w:name w:val="Balloon Text"/>
    <w:basedOn w:val="Normal"/>
    <w:link w:val="BalloonTextChar"/>
    <w:uiPriority w:val="99"/>
    <w:semiHidden/>
    <w:unhideWhenUsed/>
    <w:rsid w:val="0050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Referrals Norpip</dc:creator>
  <cp:keywords/>
  <dc:description/>
  <cp:lastModifiedBy>Anna Day</cp:lastModifiedBy>
  <cp:revision>5</cp:revision>
  <cp:lastPrinted>2016-02-16T12:30:00Z</cp:lastPrinted>
  <dcterms:created xsi:type="dcterms:W3CDTF">2016-02-25T15:40:00Z</dcterms:created>
  <dcterms:modified xsi:type="dcterms:W3CDTF">2016-02-25T15:59:00Z</dcterms:modified>
</cp:coreProperties>
</file>